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52D" w:rsidRPr="00C9448B" w:rsidRDefault="0064352D" w:rsidP="001124FE"/>
    <w:p w:rsidR="00232EC2" w:rsidRDefault="00232EC2" w:rsidP="00E367E4">
      <w:pPr>
        <w:pStyle w:val="Normalindrag"/>
      </w:pPr>
    </w:p>
    <w:p w:rsidR="00232EC2" w:rsidRDefault="00232EC2" w:rsidP="00E367E4">
      <w:pPr>
        <w:pStyle w:val="Normalindrag"/>
      </w:pPr>
    </w:p>
    <w:p w:rsidR="00213363" w:rsidRDefault="00213363" w:rsidP="00213363">
      <w:pPr>
        <w:rPr>
          <w:b/>
          <w:sz w:val="52"/>
          <w:szCs w:val="52"/>
        </w:rPr>
      </w:pPr>
    </w:p>
    <w:p w:rsidR="00213363" w:rsidRDefault="00213363" w:rsidP="00213363">
      <w:pPr>
        <w:rPr>
          <w:b/>
          <w:sz w:val="52"/>
          <w:szCs w:val="52"/>
        </w:rPr>
      </w:pPr>
    </w:p>
    <w:p w:rsidR="00213363" w:rsidRDefault="00213363" w:rsidP="00213363">
      <w:pPr>
        <w:rPr>
          <w:b/>
          <w:sz w:val="52"/>
          <w:szCs w:val="52"/>
        </w:rPr>
      </w:pPr>
    </w:p>
    <w:p w:rsidR="00213363" w:rsidRPr="00213363" w:rsidRDefault="00213363" w:rsidP="00213363">
      <w:pPr>
        <w:rPr>
          <w:rFonts w:asciiTheme="majorHAnsi" w:hAnsiTheme="majorHAnsi" w:cstheme="majorHAnsi"/>
          <w:b/>
          <w:sz w:val="36"/>
          <w:szCs w:val="36"/>
        </w:rPr>
      </w:pPr>
      <w:r>
        <w:rPr>
          <w:rFonts w:asciiTheme="majorHAnsi" w:hAnsiTheme="majorHAnsi" w:cstheme="majorHAnsi"/>
          <w:b/>
          <w:sz w:val="36"/>
          <w:szCs w:val="36"/>
        </w:rPr>
        <w:t xml:space="preserve">                </w:t>
      </w:r>
      <w:r w:rsidRPr="00213363">
        <w:rPr>
          <w:rFonts w:asciiTheme="majorHAnsi" w:hAnsiTheme="majorHAnsi" w:cstheme="majorHAnsi"/>
          <w:b/>
          <w:sz w:val="36"/>
          <w:szCs w:val="36"/>
        </w:rPr>
        <w:t xml:space="preserve">Dokumentation budgetering </w:t>
      </w:r>
    </w:p>
    <w:p w:rsidR="00213363" w:rsidRDefault="00213363" w:rsidP="00213363">
      <w:pPr>
        <w:rPr>
          <w:b/>
          <w:sz w:val="52"/>
          <w:szCs w:val="52"/>
        </w:rPr>
      </w:pPr>
      <w:r>
        <w:rPr>
          <w:b/>
          <w:sz w:val="52"/>
          <w:szCs w:val="52"/>
        </w:rPr>
        <w:t xml:space="preserve">              </w:t>
      </w:r>
      <w:r>
        <w:rPr>
          <w:b/>
          <w:noProof/>
          <w:sz w:val="52"/>
          <w:szCs w:val="52"/>
          <w:lang w:eastAsia="sv-SE"/>
        </w:rPr>
        <w:drawing>
          <wp:inline distT="0" distB="0" distL="0" distR="0" wp14:anchorId="3B220ABB" wp14:editId="24026F58">
            <wp:extent cx="2828925" cy="83502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835025"/>
                    </a:xfrm>
                    <a:prstGeom prst="rect">
                      <a:avLst/>
                    </a:prstGeom>
                    <a:noFill/>
                  </pic:spPr>
                </pic:pic>
              </a:graphicData>
            </a:graphic>
          </wp:inline>
        </w:drawing>
      </w:r>
    </w:p>
    <w:p w:rsidR="00232EC2" w:rsidRPr="00213363" w:rsidRDefault="00213363" w:rsidP="00213363">
      <w:pPr>
        <w:pStyle w:val="Normalindrag"/>
        <w:rPr>
          <w:rFonts w:asciiTheme="majorHAnsi" w:hAnsiTheme="majorHAnsi" w:cstheme="majorHAnsi"/>
          <w:sz w:val="36"/>
          <w:szCs w:val="36"/>
        </w:rPr>
      </w:pPr>
      <w:r w:rsidRPr="00213363">
        <w:rPr>
          <w:rFonts w:asciiTheme="majorHAnsi" w:hAnsiTheme="majorHAnsi" w:cstheme="majorHAnsi"/>
          <w:b/>
          <w:sz w:val="36"/>
          <w:szCs w:val="36"/>
        </w:rPr>
        <w:t xml:space="preserve">              </w:t>
      </w:r>
      <w:r>
        <w:rPr>
          <w:rFonts w:asciiTheme="majorHAnsi" w:hAnsiTheme="majorHAnsi" w:cstheme="majorHAnsi"/>
          <w:b/>
          <w:sz w:val="36"/>
          <w:szCs w:val="36"/>
        </w:rPr>
        <w:t xml:space="preserve">      </w:t>
      </w:r>
      <w:r w:rsidRPr="00213363">
        <w:rPr>
          <w:rFonts w:asciiTheme="majorHAnsi" w:hAnsiTheme="majorHAnsi" w:cstheme="majorHAnsi"/>
          <w:b/>
          <w:sz w:val="36"/>
          <w:szCs w:val="36"/>
        </w:rPr>
        <w:t xml:space="preserve"> </w:t>
      </w:r>
      <w:proofErr w:type="gramStart"/>
      <w:r w:rsidRPr="00213363">
        <w:rPr>
          <w:rFonts w:asciiTheme="majorHAnsi" w:hAnsiTheme="majorHAnsi" w:cstheme="majorHAnsi"/>
          <w:b/>
          <w:sz w:val="36"/>
          <w:szCs w:val="36"/>
        </w:rPr>
        <w:t>-</w:t>
      </w:r>
      <w:proofErr w:type="gramEnd"/>
      <w:r w:rsidRPr="00213363">
        <w:rPr>
          <w:rFonts w:asciiTheme="majorHAnsi" w:hAnsiTheme="majorHAnsi" w:cstheme="majorHAnsi"/>
          <w:b/>
          <w:sz w:val="36"/>
          <w:szCs w:val="36"/>
        </w:rPr>
        <w:t xml:space="preserve"> investeringar</w:t>
      </w:r>
    </w:p>
    <w:sdt>
      <w:sdtPr>
        <w:rPr>
          <w:rFonts w:asciiTheme="minorHAnsi" w:eastAsiaTheme="minorHAnsi" w:hAnsiTheme="minorHAnsi" w:cstheme="minorBidi"/>
          <w:b w:val="0"/>
          <w:bCs/>
          <w:sz w:val="22"/>
          <w:szCs w:val="22"/>
        </w:rPr>
        <w:id w:val="6419547"/>
        <w:docPartObj>
          <w:docPartGallery w:val="Table of Contents"/>
          <w:docPartUnique/>
        </w:docPartObj>
      </w:sdtPr>
      <w:sdtEndPr>
        <w:rPr>
          <w:rFonts w:eastAsiaTheme="minorEastAsia"/>
          <w:bCs w:val="0"/>
          <w:sz w:val="20"/>
        </w:rPr>
      </w:sdtEndPr>
      <w:sdtContent>
        <w:p w:rsidR="00232EC2" w:rsidRPr="000D177F" w:rsidRDefault="00232EC2" w:rsidP="00232EC2">
          <w:pPr>
            <w:pStyle w:val="Innehllsfrteckningsrubrik"/>
            <w:rPr>
              <w:rFonts w:ascii="Arial" w:hAnsi="Arial" w:cs="Arial"/>
            </w:rPr>
          </w:pPr>
          <w:r w:rsidRPr="000D177F">
            <w:rPr>
              <w:rFonts w:ascii="Arial" w:hAnsi="Arial" w:cs="Arial"/>
            </w:rPr>
            <w:t>Innehåll</w:t>
          </w:r>
        </w:p>
        <w:p w:rsidR="00C64CBA" w:rsidRDefault="00232EC2">
          <w:pPr>
            <w:pStyle w:val="Innehll1"/>
            <w:rPr>
              <w:rFonts w:asciiTheme="minorHAnsi" w:hAnsiTheme="minorHAnsi"/>
              <w:b w:val="0"/>
              <w:noProof/>
              <w:sz w:val="22"/>
              <w:lang w:eastAsia="sv-SE"/>
            </w:rPr>
          </w:pPr>
          <w:r w:rsidRPr="000D177F">
            <w:rPr>
              <w:rFonts w:cs="Arial"/>
            </w:rPr>
            <w:fldChar w:fldCharType="begin"/>
          </w:r>
          <w:r w:rsidRPr="000D177F">
            <w:rPr>
              <w:rFonts w:cs="Arial"/>
            </w:rPr>
            <w:instrText xml:space="preserve"> TOC \o "1-3" \h \z \u </w:instrText>
          </w:r>
          <w:r w:rsidRPr="000D177F">
            <w:rPr>
              <w:rFonts w:cs="Arial"/>
            </w:rPr>
            <w:fldChar w:fldCharType="separate"/>
          </w:r>
          <w:hyperlink w:anchor="_Toc430350049" w:history="1">
            <w:r w:rsidR="00C64CBA" w:rsidRPr="005D187E">
              <w:rPr>
                <w:rStyle w:val="Hyperlnk"/>
                <w:noProof/>
              </w:rPr>
              <w:t>1 Allmänt om investeringar</w:t>
            </w:r>
            <w:r w:rsidR="00C64CBA">
              <w:rPr>
                <w:noProof/>
                <w:webHidden/>
              </w:rPr>
              <w:tab/>
            </w:r>
            <w:r w:rsidR="00C64CBA">
              <w:rPr>
                <w:noProof/>
                <w:webHidden/>
              </w:rPr>
              <w:fldChar w:fldCharType="begin"/>
            </w:r>
            <w:r w:rsidR="00C64CBA">
              <w:rPr>
                <w:noProof/>
                <w:webHidden/>
              </w:rPr>
              <w:instrText xml:space="preserve"> PAGEREF _Toc430350049 \h </w:instrText>
            </w:r>
            <w:r w:rsidR="00C64CBA">
              <w:rPr>
                <w:noProof/>
                <w:webHidden/>
              </w:rPr>
            </w:r>
            <w:r w:rsidR="00C64CBA">
              <w:rPr>
                <w:noProof/>
                <w:webHidden/>
              </w:rPr>
              <w:fldChar w:fldCharType="separate"/>
            </w:r>
            <w:r w:rsidR="00C64CBA">
              <w:rPr>
                <w:noProof/>
                <w:webHidden/>
              </w:rPr>
              <w:t>2</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50" w:history="1">
            <w:r w:rsidR="00C64CBA" w:rsidRPr="005D187E">
              <w:rPr>
                <w:rStyle w:val="Hyperlnk"/>
                <w:noProof/>
              </w:rPr>
              <w:t>2 Inlogg budgetverktyg Hypergene</w:t>
            </w:r>
            <w:r w:rsidR="00C64CBA">
              <w:rPr>
                <w:noProof/>
                <w:webHidden/>
              </w:rPr>
              <w:tab/>
            </w:r>
            <w:r w:rsidR="00C64CBA">
              <w:rPr>
                <w:noProof/>
                <w:webHidden/>
              </w:rPr>
              <w:fldChar w:fldCharType="begin"/>
            </w:r>
            <w:r w:rsidR="00C64CBA">
              <w:rPr>
                <w:noProof/>
                <w:webHidden/>
              </w:rPr>
              <w:instrText xml:space="preserve"> PAGEREF _Toc430350050 \h </w:instrText>
            </w:r>
            <w:r w:rsidR="00C64CBA">
              <w:rPr>
                <w:noProof/>
                <w:webHidden/>
              </w:rPr>
            </w:r>
            <w:r w:rsidR="00C64CBA">
              <w:rPr>
                <w:noProof/>
                <w:webHidden/>
              </w:rPr>
              <w:fldChar w:fldCharType="separate"/>
            </w:r>
            <w:r w:rsidR="00C64CBA">
              <w:rPr>
                <w:noProof/>
                <w:webHidden/>
              </w:rPr>
              <w:t>2</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51" w:history="1">
            <w:r w:rsidR="00C64CBA" w:rsidRPr="005D187E">
              <w:rPr>
                <w:rStyle w:val="Hyperlnk"/>
                <w:noProof/>
              </w:rPr>
              <w:t>3 Uppstart budgetering i Hypergene</w:t>
            </w:r>
            <w:r w:rsidR="00C64CBA">
              <w:rPr>
                <w:noProof/>
                <w:webHidden/>
              </w:rPr>
              <w:tab/>
            </w:r>
            <w:r w:rsidR="00C64CBA">
              <w:rPr>
                <w:noProof/>
                <w:webHidden/>
              </w:rPr>
              <w:fldChar w:fldCharType="begin"/>
            </w:r>
            <w:r w:rsidR="00C64CBA">
              <w:rPr>
                <w:noProof/>
                <w:webHidden/>
              </w:rPr>
              <w:instrText xml:space="preserve"> PAGEREF _Toc430350051 \h </w:instrText>
            </w:r>
            <w:r w:rsidR="00C64CBA">
              <w:rPr>
                <w:noProof/>
                <w:webHidden/>
              </w:rPr>
            </w:r>
            <w:r w:rsidR="00C64CBA">
              <w:rPr>
                <w:noProof/>
                <w:webHidden/>
              </w:rPr>
              <w:fldChar w:fldCharType="separate"/>
            </w:r>
            <w:r w:rsidR="00C64CBA">
              <w:rPr>
                <w:noProof/>
                <w:webHidden/>
              </w:rPr>
              <w:t>3</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52" w:history="1">
            <w:r w:rsidR="00C64CBA" w:rsidRPr="005D187E">
              <w:rPr>
                <w:rStyle w:val="Hyperlnk"/>
                <w:noProof/>
              </w:rPr>
              <w:t>4 Investeringsbudget</w:t>
            </w:r>
            <w:r w:rsidR="00C64CBA">
              <w:rPr>
                <w:noProof/>
                <w:webHidden/>
              </w:rPr>
              <w:tab/>
            </w:r>
            <w:r w:rsidR="00C64CBA">
              <w:rPr>
                <w:noProof/>
                <w:webHidden/>
              </w:rPr>
              <w:fldChar w:fldCharType="begin"/>
            </w:r>
            <w:r w:rsidR="00C64CBA">
              <w:rPr>
                <w:noProof/>
                <w:webHidden/>
              </w:rPr>
              <w:instrText xml:space="preserve"> PAGEREF _Toc430350052 \h </w:instrText>
            </w:r>
            <w:r w:rsidR="00C64CBA">
              <w:rPr>
                <w:noProof/>
                <w:webHidden/>
              </w:rPr>
            </w:r>
            <w:r w:rsidR="00C64CBA">
              <w:rPr>
                <w:noProof/>
                <w:webHidden/>
              </w:rPr>
              <w:fldChar w:fldCharType="separate"/>
            </w:r>
            <w:r w:rsidR="00C64CBA">
              <w:rPr>
                <w:noProof/>
                <w:webHidden/>
              </w:rPr>
              <w:t>5</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53" w:history="1">
            <w:r w:rsidR="00C64CBA" w:rsidRPr="005D187E">
              <w:rPr>
                <w:rStyle w:val="Hyperlnk"/>
                <w:noProof/>
                <w:lang w:eastAsia="sv-SE"/>
              </w:rPr>
              <w:t>5 Översikt</w:t>
            </w:r>
            <w:r w:rsidR="00C64CBA">
              <w:rPr>
                <w:noProof/>
                <w:webHidden/>
              </w:rPr>
              <w:tab/>
            </w:r>
            <w:r w:rsidR="00C64CBA">
              <w:rPr>
                <w:noProof/>
                <w:webHidden/>
              </w:rPr>
              <w:fldChar w:fldCharType="begin"/>
            </w:r>
            <w:r w:rsidR="00C64CBA">
              <w:rPr>
                <w:noProof/>
                <w:webHidden/>
              </w:rPr>
              <w:instrText xml:space="preserve"> PAGEREF _Toc430350053 \h </w:instrText>
            </w:r>
            <w:r w:rsidR="00C64CBA">
              <w:rPr>
                <w:noProof/>
                <w:webHidden/>
              </w:rPr>
            </w:r>
            <w:r w:rsidR="00C64CBA">
              <w:rPr>
                <w:noProof/>
                <w:webHidden/>
              </w:rPr>
              <w:fldChar w:fldCharType="separate"/>
            </w:r>
            <w:r w:rsidR="00C64CBA">
              <w:rPr>
                <w:noProof/>
                <w:webHidden/>
              </w:rPr>
              <w:t>6</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54" w:history="1">
            <w:r w:rsidR="00C64CBA" w:rsidRPr="005D187E">
              <w:rPr>
                <w:rStyle w:val="Hyperlnk"/>
                <w:noProof/>
              </w:rPr>
              <w:t>6 Budgetering investeringar</w:t>
            </w:r>
            <w:r w:rsidR="00C64CBA">
              <w:rPr>
                <w:noProof/>
                <w:webHidden/>
              </w:rPr>
              <w:tab/>
            </w:r>
            <w:r w:rsidR="00C64CBA">
              <w:rPr>
                <w:noProof/>
                <w:webHidden/>
              </w:rPr>
              <w:fldChar w:fldCharType="begin"/>
            </w:r>
            <w:r w:rsidR="00C64CBA">
              <w:rPr>
                <w:noProof/>
                <w:webHidden/>
              </w:rPr>
              <w:instrText xml:space="preserve"> PAGEREF _Toc430350054 \h </w:instrText>
            </w:r>
            <w:r w:rsidR="00C64CBA">
              <w:rPr>
                <w:noProof/>
                <w:webHidden/>
              </w:rPr>
            </w:r>
            <w:r w:rsidR="00C64CBA">
              <w:rPr>
                <w:noProof/>
                <w:webHidden/>
              </w:rPr>
              <w:fldChar w:fldCharType="separate"/>
            </w:r>
            <w:r w:rsidR="00C64CBA">
              <w:rPr>
                <w:noProof/>
                <w:webHidden/>
              </w:rPr>
              <w:t>8</w:t>
            </w:r>
            <w:r w:rsidR="00C64CBA">
              <w:rPr>
                <w:noProof/>
                <w:webHidden/>
              </w:rPr>
              <w:fldChar w:fldCharType="end"/>
            </w:r>
          </w:hyperlink>
        </w:p>
        <w:p w:rsidR="00C64CBA" w:rsidRDefault="00EC1E56">
          <w:pPr>
            <w:pStyle w:val="Innehll2"/>
            <w:rPr>
              <w:rFonts w:asciiTheme="minorHAnsi" w:hAnsiTheme="minorHAnsi"/>
              <w:noProof/>
              <w:sz w:val="22"/>
              <w:lang w:eastAsia="sv-SE"/>
            </w:rPr>
          </w:pPr>
          <w:hyperlink w:anchor="_Toc430350055" w:history="1">
            <w:r w:rsidR="00C64CBA" w:rsidRPr="005D187E">
              <w:rPr>
                <w:rStyle w:val="Hyperlnk"/>
                <w:noProof/>
              </w:rPr>
              <w:t>6.1 Budgetering schablonfördelning nyinvestering</w:t>
            </w:r>
            <w:r w:rsidR="00C64CBA">
              <w:rPr>
                <w:noProof/>
                <w:webHidden/>
              </w:rPr>
              <w:tab/>
            </w:r>
            <w:r w:rsidR="00C64CBA">
              <w:rPr>
                <w:noProof/>
                <w:webHidden/>
              </w:rPr>
              <w:fldChar w:fldCharType="begin"/>
            </w:r>
            <w:r w:rsidR="00C64CBA">
              <w:rPr>
                <w:noProof/>
                <w:webHidden/>
              </w:rPr>
              <w:instrText xml:space="preserve"> PAGEREF _Toc430350055 \h </w:instrText>
            </w:r>
            <w:r w:rsidR="00C64CBA">
              <w:rPr>
                <w:noProof/>
                <w:webHidden/>
              </w:rPr>
            </w:r>
            <w:r w:rsidR="00C64CBA">
              <w:rPr>
                <w:noProof/>
                <w:webHidden/>
              </w:rPr>
              <w:fldChar w:fldCharType="separate"/>
            </w:r>
            <w:r w:rsidR="00C64CBA">
              <w:rPr>
                <w:noProof/>
                <w:webHidden/>
              </w:rPr>
              <w:t>10</w:t>
            </w:r>
            <w:r w:rsidR="00C64CBA">
              <w:rPr>
                <w:noProof/>
                <w:webHidden/>
              </w:rPr>
              <w:fldChar w:fldCharType="end"/>
            </w:r>
          </w:hyperlink>
        </w:p>
        <w:p w:rsidR="00C64CBA" w:rsidRDefault="00EC1E56">
          <w:pPr>
            <w:pStyle w:val="Innehll2"/>
            <w:rPr>
              <w:rFonts w:asciiTheme="minorHAnsi" w:hAnsiTheme="minorHAnsi"/>
              <w:noProof/>
              <w:sz w:val="22"/>
              <w:lang w:eastAsia="sv-SE"/>
            </w:rPr>
          </w:pPr>
          <w:hyperlink w:anchor="_Toc430350056" w:history="1">
            <w:r w:rsidR="00C64CBA" w:rsidRPr="005D187E">
              <w:rPr>
                <w:rStyle w:val="Hyperlnk"/>
                <w:noProof/>
              </w:rPr>
              <w:t>6.2 Budgetering slutavskrivning befintliga investeringar externfinansierade projekt som avslutas under budgetåret</w:t>
            </w:r>
            <w:r w:rsidR="00C64CBA">
              <w:rPr>
                <w:noProof/>
                <w:webHidden/>
              </w:rPr>
              <w:tab/>
            </w:r>
            <w:r w:rsidR="00C64CBA">
              <w:rPr>
                <w:noProof/>
                <w:webHidden/>
              </w:rPr>
              <w:fldChar w:fldCharType="begin"/>
            </w:r>
            <w:r w:rsidR="00C64CBA">
              <w:rPr>
                <w:noProof/>
                <w:webHidden/>
              </w:rPr>
              <w:instrText xml:space="preserve"> PAGEREF _Toc430350056 \h </w:instrText>
            </w:r>
            <w:r w:rsidR="00C64CBA">
              <w:rPr>
                <w:noProof/>
                <w:webHidden/>
              </w:rPr>
            </w:r>
            <w:r w:rsidR="00C64CBA">
              <w:rPr>
                <w:noProof/>
                <w:webHidden/>
              </w:rPr>
              <w:fldChar w:fldCharType="separate"/>
            </w:r>
            <w:r w:rsidR="00C64CBA">
              <w:rPr>
                <w:noProof/>
                <w:webHidden/>
              </w:rPr>
              <w:t>11</w:t>
            </w:r>
            <w:r w:rsidR="00C64CBA">
              <w:rPr>
                <w:noProof/>
                <w:webHidden/>
              </w:rPr>
              <w:fldChar w:fldCharType="end"/>
            </w:r>
          </w:hyperlink>
        </w:p>
        <w:p w:rsidR="00C64CBA" w:rsidRDefault="00EC1E56">
          <w:pPr>
            <w:pStyle w:val="Innehll2"/>
            <w:rPr>
              <w:rFonts w:asciiTheme="minorHAnsi" w:hAnsiTheme="minorHAnsi"/>
              <w:noProof/>
              <w:sz w:val="22"/>
              <w:lang w:eastAsia="sv-SE"/>
            </w:rPr>
          </w:pPr>
          <w:hyperlink w:anchor="_Toc430350057" w:history="1">
            <w:r w:rsidR="00C64CBA" w:rsidRPr="005D187E">
              <w:rPr>
                <w:rStyle w:val="Hyperlnk"/>
                <w:noProof/>
              </w:rPr>
              <w:t>6.3 Budgetering nyinvesteringar på befintliga projekt som avslutas under budgetåret</w:t>
            </w:r>
            <w:r w:rsidR="00C64CBA">
              <w:rPr>
                <w:noProof/>
                <w:webHidden/>
              </w:rPr>
              <w:tab/>
            </w:r>
            <w:r w:rsidR="00C64CBA">
              <w:rPr>
                <w:noProof/>
                <w:webHidden/>
              </w:rPr>
              <w:fldChar w:fldCharType="begin"/>
            </w:r>
            <w:r w:rsidR="00C64CBA">
              <w:rPr>
                <w:noProof/>
                <w:webHidden/>
              </w:rPr>
              <w:instrText xml:space="preserve"> PAGEREF _Toc430350057 \h </w:instrText>
            </w:r>
            <w:r w:rsidR="00C64CBA">
              <w:rPr>
                <w:noProof/>
                <w:webHidden/>
              </w:rPr>
            </w:r>
            <w:r w:rsidR="00C64CBA">
              <w:rPr>
                <w:noProof/>
                <w:webHidden/>
              </w:rPr>
              <w:fldChar w:fldCharType="separate"/>
            </w:r>
            <w:r w:rsidR="00C64CBA">
              <w:rPr>
                <w:noProof/>
                <w:webHidden/>
              </w:rPr>
              <w:t>12</w:t>
            </w:r>
            <w:r w:rsidR="00C64CBA">
              <w:rPr>
                <w:noProof/>
                <w:webHidden/>
              </w:rPr>
              <w:fldChar w:fldCharType="end"/>
            </w:r>
          </w:hyperlink>
        </w:p>
        <w:p w:rsidR="00C64CBA" w:rsidRDefault="00EC1E56">
          <w:pPr>
            <w:pStyle w:val="Innehll2"/>
            <w:rPr>
              <w:rFonts w:asciiTheme="minorHAnsi" w:hAnsiTheme="minorHAnsi"/>
              <w:noProof/>
              <w:sz w:val="22"/>
              <w:lang w:eastAsia="sv-SE"/>
            </w:rPr>
          </w:pPr>
          <w:hyperlink w:anchor="_Toc430350058" w:history="1">
            <w:r w:rsidR="00C64CBA" w:rsidRPr="005D187E">
              <w:rPr>
                <w:rStyle w:val="Hyperlnk"/>
                <w:noProof/>
              </w:rPr>
              <w:t>6.4 Budgeteringsmodell nyinvesteringar som inte aktiveras år 1</w:t>
            </w:r>
            <w:r w:rsidR="00C64CBA">
              <w:rPr>
                <w:noProof/>
                <w:webHidden/>
              </w:rPr>
              <w:tab/>
            </w:r>
            <w:r w:rsidR="00C64CBA">
              <w:rPr>
                <w:noProof/>
                <w:webHidden/>
              </w:rPr>
              <w:fldChar w:fldCharType="begin"/>
            </w:r>
            <w:r w:rsidR="00C64CBA">
              <w:rPr>
                <w:noProof/>
                <w:webHidden/>
              </w:rPr>
              <w:instrText xml:space="preserve"> PAGEREF _Toc430350058 \h </w:instrText>
            </w:r>
            <w:r w:rsidR="00C64CBA">
              <w:rPr>
                <w:noProof/>
                <w:webHidden/>
              </w:rPr>
            </w:r>
            <w:r w:rsidR="00C64CBA">
              <w:rPr>
                <w:noProof/>
                <w:webHidden/>
              </w:rPr>
              <w:fldChar w:fldCharType="separate"/>
            </w:r>
            <w:r w:rsidR="00C64CBA">
              <w:rPr>
                <w:noProof/>
                <w:webHidden/>
              </w:rPr>
              <w:t>12</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59" w:history="1">
            <w:r w:rsidR="00C64CBA" w:rsidRPr="005D187E">
              <w:rPr>
                <w:rStyle w:val="Hyperlnk"/>
                <w:noProof/>
              </w:rPr>
              <w:t>7 Nytt organisationsnummer för befintlig avdelning</w:t>
            </w:r>
            <w:r w:rsidR="00C64CBA">
              <w:rPr>
                <w:noProof/>
                <w:webHidden/>
              </w:rPr>
              <w:tab/>
            </w:r>
            <w:r w:rsidR="00C64CBA">
              <w:rPr>
                <w:noProof/>
                <w:webHidden/>
              </w:rPr>
              <w:fldChar w:fldCharType="begin"/>
            </w:r>
            <w:r w:rsidR="00C64CBA">
              <w:rPr>
                <w:noProof/>
                <w:webHidden/>
              </w:rPr>
              <w:instrText xml:space="preserve"> PAGEREF _Toc430350059 \h </w:instrText>
            </w:r>
            <w:r w:rsidR="00C64CBA">
              <w:rPr>
                <w:noProof/>
                <w:webHidden/>
              </w:rPr>
            </w:r>
            <w:r w:rsidR="00C64CBA">
              <w:rPr>
                <w:noProof/>
                <w:webHidden/>
              </w:rPr>
              <w:fldChar w:fldCharType="separate"/>
            </w:r>
            <w:r w:rsidR="00C64CBA">
              <w:rPr>
                <w:noProof/>
                <w:webHidden/>
              </w:rPr>
              <w:t>13</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60" w:history="1">
            <w:r w:rsidR="00C64CBA" w:rsidRPr="005D187E">
              <w:rPr>
                <w:rStyle w:val="Hyperlnk"/>
                <w:noProof/>
              </w:rPr>
              <w:t>8 Översikt total avdelning i samband med upprättande av budget/prognos</w:t>
            </w:r>
            <w:r w:rsidR="00C64CBA">
              <w:rPr>
                <w:noProof/>
                <w:webHidden/>
              </w:rPr>
              <w:tab/>
            </w:r>
            <w:r w:rsidR="00C64CBA">
              <w:rPr>
                <w:noProof/>
                <w:webHidden/>
              </w:rPr>
              <w:fldChar w:fldCharType="begin"/>
            </w:r>
            <w:r w:rsidR="00C64CBA">
              <w:rPr>
                <w:noProof/>
                <w:webHidden/>
              </w:rPr>
              <w:instrText xml:space="preserve"> PAGEREF _Toc430350060 \h </w:instrText>
            </w:r>
            <w:r w:rsidR="00C64CBA">
              <w:rPr>
                <w:noProof/>
                <w:webHidden/>
              </w:rPr>
            </w:r>
            <w:r w:rsidR="00C64CBA">
              <w:rPr>
                <w:noProof/>
                <w:webHidden/>
              </w:rPr>
              <w:fldChar w:fldCharType="separate"/>
            </w:r>
            <w:r w:rsidR="00C64CBA">
              <w:rPr>
                <w:noProof/>
                <w:webHidden/>
              </w:rPr>
              <w:t>13</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61" w:history="1">
            <w:r w:rsidR="00C64CBA" w:rsidRPr="005D187E">
              <w:rPr>
                <w:rStyle w:val="Hyperlnk"/>
                <w:noProof/>
              </w:rPr>
              <w:t>9 Kommentar</w:t>
            </w:r>
            <w:r w:rsidR="00C64CBA">
              <w:rPr>
                <w:noProof/>
                <w:webHidden/>
              </w:rPr>
              <w:tab/>
            </w:r>
            <w:r w:rsidR="00C64CBA">
              <w:rPr>
                <w:noProof/>
                <w:webHidden/>
              </w:rPr>
              <w:fldChar w:fldCharType="begin"/>
            </w:r>
            <w:r w:rsidR="00C64CBA">
              <w:rPr>
                <w:noProof/>
                <w:webHidden/>
              </w:rPr>
              <w:instrText xml:space="preserve"> PAGEREF _Toc430350061 \h </w:instrText>
            </w:r>
            <w:r w:rsidR="00C64CBA">
              <w:rPr>
                <w:noProof/>
                <w:webHidden/>
              </w:rPr>
            </w:r>
            <w:r w:rsidR="00C64CBA">
              <w:rPr>
                <w:noProof/>
                <w:webHidden/>
              </w:rPr>
              <w:fldChar w:fldCharType="separate"/>
            </w:r>
            <w:r w:rsidR="00C64CBA">
              <w:rPr>
                <w:noProof/>
                <w:webHidden/>
              </w:rPr>
              <w:t>14</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62" w:history="1">
            <w:r w:rsidR="00C64CBA" w:rsidRPr="005D187E">
              <w:rPr>
                <w:rStyle w:val="Hyperlnk"/>
                <w:noProof/>
              </w:rPr>
              <w:t>10 Klarmarkering och ev flödeskommentar</w:t>
            </w:r>
            <w:r w:rsidR="00C64CBA">
              <w:rPr>
                <w:noProof/>
                <w:webHidden/>
              </w:rPr>
              <w:tab/>
            </w:r>
            <w:r w:rsidR="00C64CBA">
              <w:rPr>
                <w:noProof/>
                <w:webHidden/>
              </w:rPr>
              <w:fldChar w:fldCharType="begin"/>
            </w:r>
            <w:r w:rsidR="00C64CBA">
              <w:rPr>
                <w:noProof/>
                <w:webHidden/>
              </w:rPr>
              <w:instrText xml:space="preserve"> PAGEREF _Toc430350062 \h </w:instrText>
            </w:r>
            <w:r w:rsidR="00C64CBA">
              <w:rPr>
                <w:noProof/>
                <w:webHidden/>
              </w:rPr>
            </w:r>
            <w:r w:rsidR="00C64CBA">
              <w:rPr>
                <w:noProof/>
                <w:webHidden/>
              </w:rPr>
              <w:fldChar w:fldCharType="separate"/>
            </w:r>
            <w:r w:rsidR="00C64CBA">
              <w:rPr>
                <w:noProof/>
                <w:webHidden/>
              </w:rPr>
              <w:t>15</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63" w:history="1">
            <w:r w:rsidR="00C64CBA" w:rsidRPr="005D187E">
              <w:rPr>
                <w:rStyle w:val="Hyperlnk"/>
                <w:noProof/>
              </w:rPr>
              <w:t>11 Godkännande</w:t>
            </w:r>
            <w:r w:rsidR="00C64CBA">
              <w:rPr>
                <w:noProof/>
                <w:webHidden/>
              </w:rPr>
              <w:tab/>
            </w:r>
            <w:r w:rsidR="00C64CBA">
              <w:rPr>
                <w:noProof/>
                <w:webHidden/>
              </w:rPr>
              <w:fldChar w:fldCharType="begin"/>
            </w:r>
            <w:r w:rsidR="00C64CBA">
              <w:rPr>
                <w:noProof/>
                <w:webHidden/>
              </w:rPr>
              <w:instrText xml:space="preserve"> PAGEREF _Toc430350063 \h </w:instrText>
            </w:r>
            <w:r w:rsidR="00C64CBA">
              <w:rPr>
                <w:noProof/>
                <w:webHidden/>
              </w:rPr>
            </w:r>
            <w:r w:rsidR="00C64CBA">
              <w:rPr>
                <w:noProof/>
                <w:webHidden/>
              </w:rPr>
              <w:fldChar w:fldCharType="separate"/>
            </w:r>
            <w:r w:rsidR="00C64CBA">
              <w:rPr>
                <w:noProof/>
                <w:webHidden/>
              </w:rPr>
              <w:t>16</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64" w:history="1">
            <w:r w:rsidR="00C64CBA" w:rsidRPr="005D187E">
              <w:rPr>
                <w:rStyle w:val="Hyperlnk"/>
                <w:noProof/>
              </w:rPr>
              <w:t>12 Prognosmodell investeringar</w:t>
            </w:r>
            <w:r w:rsidR="00C64CBA">
              <w:rPr>
                <w:noProof/>
                <w:webHidden/>
              </w:rPr>
              <w:tab/>
            </w:r>
            <w:r w:rsidR="00C64CBA">
              <w:rPr>
                <w:noProof/>
                <w:webHidden/>
              </w:rPr>
              <w:fldChar w:fldCharType="begin"/>
            </w:r>
            <w:r w:rsidR="00C64CBA">
              <w:rPr>
                <w:noProof/>
                <w:webHidden/>
              </w:rPr>
              <w:instrText xml:space="preserve"> PAGEREF _Toc430350064 \h </w:instrText>
            </w:r>
            <w:r w:rsidR="00C64CBA">
              <w:rPr>
                <w:noProof/>
                <w:webHidden/>
              </w:rPr>
            </w:r>
            <w:r w:rsidR="00C64CBA">
              <w:rPr>
                <w:noProof/>
                <w:webHidden/>
              </w:rPr>
              <w:fldChar w:fldCharType="separate"/>
            </w:r>
            <w:r w:rsidR="00C64CBA">
              <w:rPr>
                <w:noProof/>
                <w:webHidden/>
              </w:rPr>
              <w:t>16</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65" w:history="1">
            <w:r w:rsidR="00C64CBA" w:rsidRPr="005D187E">
              <w:rPr>
                <w:rStyle w:val="Hyperlnk"/>
                <w:noProof/>
              </w:rPr>
              <w:t>13 Exempel sammanställningsrapport nya investeringar</w:t>
            </w:r>
            <w:r w:rsidR="00C64CBA">
              <w:rPr>
                <w:noProof/>
                <w:webHidden/>
              </w:rPr>
              <w:tab/>
            </w:r>
            <w:r w:rsidR="00C64CBA">
              <w:rPr>
                <w:noProof/>
                <w:webHidden/>
              </w:rPr>
              <w:fldChar w:fldCharType="begin"/>
            </w:r>
            <w:r w:rsidR="00C64CBA">
              <w:rPr>
                <w:noProof/>
                <w:webHidden/>
              </w:rPr>
              <w:instrText xml:space="preserve"> PAGEREF _Toc430350065 \h </w:instrText>
            </w:r>
            <w:r w:rsidR="00C64CBA">
              <w:rPr>
                <w:noProof/>
                <w:webHidden/>
              </w:rPr>
            </w:r>
            <w:r w:rsidR="00C64CBA">
              <w:rPr>
                <w:noProof/>
                <w:webHidden/>
              </w:rPr>
              <w:fldChar w:fldCharType="separate"/>
            </w:r>
            <w:r w:rsidR="00C64CBA">
              <w:rPr>
                <w:noProof/>
                <w:webHidden/>
              </w:rPr>
              <w:t>16</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66" w:history="1">
            <w:r w:rsidR="00C64CBA" w:rsidRPr="005D187E">
              <w:rPr>
                <w:rStyle w:val="Hyperlnk"/>
                <w:noProof/>
              </w:rPr>
              <w:t>14 Bilaga 1</w:t>
            </w:r>
            <w:r w:rsidR="00C64CBA">
              <w:rPr>
                <w:noProof/>
                <w:webHidden/>
              </w:rPr>
              <w:tab/>
            </w:r>
            <w:r w:rsidR="00C64CBA">
              <w:rPr>
                <w:noProof/>
                <w:webHidden/>
              </w:rPr>
              <w:fldChar w:fldCharType="begin"/>
            </w:r>
            <w:r w:rsidR="00C64CBA">
              <w:rPr>
                <w:noProof/>
                <w:webHidden/>
              </w:rPr>
              <w:instrText xml:space="preserve"> PAGEREF _Toc430350066 \h </w:instrText>
            </w:r>
            <w:r w:rsidR="00C64CBA">
              <w:rPr>
                <w:noProof/>
                <w:webHidden/>
              </w:rPr>
            </w:r>
            <w:r w:rsidR="00C64CBA">
              <w:rPr>
                <w:noProof/>
                <w:webHidden/>
              </w:rPr>
              <w:fldChar w:fldCharType="separate"/>
            </w:r>
            <w:r w:rsidR="00C64CBA">
              <w:rPr>
                <w:noProof/>
                <w:webHidden/>
              </w:rPr>
              <w:t>17</w:t>
            </w:r>
            <w:r w:rsidR="00C64CBA">
              <w:rPr>
                <w:noProof/>
                <w:webHidden/>
              </w:rPr>
              <w:fldChar w:fldCharType="end"/>
            </w:r>
          </w:hyperlink>
        </w:p>
        <w:p w:rsidR="00C64CBA" w:rsidRDefault="00EC1E56">
          <w:pPr>
            <w:pStyle w:val="Innehll1"/>
            <w:rPr>
              <w:rFonts w:asciiTheme="minorHAnsi" w:hAnsiTheme="minorHAnsi"/>
              <w:b w:val="0"/>
              <w:noProof/>
              <w:sz w:val="22"/>
              <w:lang w:eastAsia="sv-SE"/>
            </w:rPr>
          </w:pPr>
          <w:hyperlink w:anchor="_Toc430350067" w:history="1">
            <w:r w:rsidR="00C64CBA" w:rsidRPr="005D187E">
              <w:rPr>
                <w:rStyle w:val="Hyperlnk"/>
                <w:noProof/>
              </w:rPr>
              <w:t>15 Bilaga 2</w:t>
            </w:r>
            <w:r w:rsidR="00C64CBA">
              <w:rPr>
                <w:noProof/>
                <w:webHidden/>
              </w:rPr>
              <w:tab/>
            </w:r>
            <w:r w:rsidR="00C64CBA">
              <w:rPr>
                <w:noProof/>
                <w:webHidden/>
              </w:rPr>
              <w:fldChar w:fldCharType="begin"/>
            </w:r>
            <w:r w:rsidR="00C64CBA">
              <w:rPr>
                <w:noProof/>
                <w:webHidden/>
              </w:rPr>
              <w:instrText xml:space="preserve"> PAGEREF _Toc430350067 \h </w:instrText>
            </w:r>
            <w:r w:rsidR="00C64CBA">
              <w:rPr>
                <w:noProof/>
                <w:webHidden/>
              </w:rPr>
            </w:r>
            <w:r w:rsidR="00C64CBA">
              <w:rPr>
                <w:noProof/>
                <w:webHidden/>
              </w:rPr>
              <w:fldChar w:fldCharType="separate"/>
            </w:r>
            <w:r w:rsidR="00C64CBA">
              <w:rPr>
                <w:noProof/>
                <w:webHidden/>
              </w:rPr>
              <w:t>18</w:t>
            </w:r>
            <w:r w:rsidR="00C64CBA">
              <w:rPr>
                <w:noProof/>
                <w:webHidden/>
              </w:rPr>
              <w:fldChar w:fldCharType="end"/>
            </w:r>
          </w:hyperlink>
        </w:p>
        <w:p w:rsidR="00232EC2" w:rsidRDefault="00232EC2" w:rsidP="00232EC2">
          <w:r w:rsidRPr="000D177F">
            <w:rPr>
              <w:rFonts w:ascii="Arial" w:hAnsi="Arial" w:cs="Arial"/>
            </w:rPr>
            <w:fldChar w:fldCharType="end"/>
          </w:r>
        </w:p>
      </w:sdtContent>
    </w:sdt>
    <w:p w:rsidR="00232EC2" w:rsidRDefault="00232EC2" w:rsidP="00232EC2">
      <w:pPr>
        <w:rPr>
          <w:b/>
          <w:sz w:val="28"/>
          <w:szCs w:val="28"/>
        </w:rPr>
      </w:pPr>
    </w:p>
    <w:p w:rsidR="00232EC2" w:rsidRDefault="00232EC2" w:rsidP="00232EC2">
      <w:pPr>
        <w:rPr>
          <w:b/>
          <w:sz w:val="28"/>
          <w:szCs w:val="28"/>
        </w:rPr>
      </w:pPr>
    </w:p>
    <w:p w:rsidR="00232EC2" w:rsidRDefault="00232EC2" w:rsidP="00232EC2">
      <w:pPr>
        <w:rPr>
          <w:b/>
          <w:sz w:val="28"/>
          <w:szCs w:val="28"/>
        </w:rPr>
      </w:pPr>
    </w:p>
    <w:p w:rsidR="00232EC2" w:rsidRDefault="00232EC2" w:rsidP="00232EC2">
      <w:pPr>
        <w:rPr>
          <w:b/>
          <w:sz w:val="28"/>
          <w:szCs w:val="28"/>
        </w:rPr>
      </w:pPr>
    </w:p>
    <w:p w:rsidR="00232EC2" w:rsidRDefault="00232EC2" w:rsidP="00232EC2">
      <w:pPr>
        <w:rPr>
          <w:b/>
          <w:sz w:val="28"/>
          <w:szCs w:val="28"/>
        </w:rPr>
      </w:pPr>
    </w:p>
    <w:p w:rsidR="00232EC2" w:rsidRPr="000D177F" w:rsidRDefault="00232EC2" w:rsidP="00BD196D">
      <w:pPr>
        <w:pStyle w:val="Rubrik1numrerad"/>
      </w:pPr>
      <w:bookmarkStart w:id="0" w:name="_Toc430350049"/>
      <w:r w:rsidRPr="000D177F">
        <w:lastRenderedPageBreak/>
        <w:t>Allmänt om investeringar</w:t>
      </w:r>
      <w:bookmarkEnd w:id="0"/>
    </w:p>
    <w:p w:rsidR="00232EC2" w:rsidRPr="00213363" w:rsidRDefault="00232EC2" w:rsidP="00232EC2">
      <w:pPr>
        <w:pStyle w:val="Sidhuvud"/>
        <w:numPr>
          <w:ilvl w:val="12"/>
          <w:numId w:val="0"/>
        </w:numPr>
        <w:jc w:val="both"/>
        <w:rPr>
          <w:rFonts w:asciiTheme="minorHAnsi" w:hAnsiTheme="minorHAnsi" w:cs="Arial"/>
          <w:iCs/>
          <w:sz w:val="20"/>
          <w:szCs w:val="20"/>
        </w:rPr>
      </w:pPr>
      <w:r w:rsidRPr="00213363">
        <w:rPr>
          <w:rFonts w:asciiTheme="minorHAnsi" w:hAnsiTheme="minorHAnsi" w:cs="Arial"/>
          <w:iCs/>
          <w:sz w:val="20"/>
          <w:szCs w:val="20"/>
        </w:rPr>
        <w:t xml:space="preserve">För definition och beloppsgränser för investering samt förbrukningsinventarier se aktuella budgetanvisningar.  Där framgår även schablonmodell för återinvestering av datorer. </w:t>
      </w:r>
    </w:p>
    <w:p w:rsidR="00232EC2" w:rsidRPr="00213363" w:rsidRDefault="00232EC2" w:rsidP="00232EC2">
      <w:pPr>
        <w:pStyle w:val="Sidhuvud"/>
        <w:numPr>
          <w:ilvl w:val="12"/>
          <w:numId w:val="0"/>
        </w:numPr>
        <w:jc w:val="both"/>
        <w:rPr>
          <w:rFonts w:asciiTheme="minorHAnsi" w:hAnsiTheme="minorHAnsi" w:cs="Arial"/>
          <w:sz w:val="20"/>
          <w:szCs w:val="20"/>
        </w:rPr>
      </w:pPr>
    </w:p>
    <w:p w:rsidR="00232EC2" w:rsidRPr="00213363" w:rsidRDefault="00232EC2" w:rsidP="00232EC2">
      <w:pPr>
        <w:jc w:val="both"/>
        <w:rPr>
          <w:rFonts w:cs="Arial"/>
          <w:szCs w:val="20"/>
        </w:rPr>
      </w:pPr>
      <w:r w:rsidRPr="00213363">
        <w:rPr>
          <w:rFonts w:cs="Arial"/>
          <w:szCs w:val="20"/>
        </w:rPr>
        <w:t xml:space="preserve">Universitetets </w:t>
      </w:r>
      <w:r w:rsidRPr="00213363">
        <w:rPr>
          <w:rFonts w:cs="Arial"/>
          <w:i/>
          <w:szCs w:val="20"/>
        </w:rPr>
        <w:t>samtliga</w:t>
      </w:r>
      <w:r w:rsidRPr="00213363">
        <w:rPr>
          <w:rFonts w:cs="Arial"/>
          <w:szCs w:val="20"/>
        </w:rPr>
        <w:t xml:space="preserve"> investeringar, oavsett finansiering, som konteras i kontoklass 1, tas med i investeringsbudgeten. För avstämning att </w:t>
      </w:r>
      <w:proofErr w:type="gramStart"/>
      <w:r w:rsidRPr="00213363">
        <w:rPr>
          <w:rFonts w:cs="Arial"/>
          <w:szCs w:val="20"/>
        </w:rPr>
        <w:t>total</w:t>
      </w:r>
      <w:proofErr w:type="gramEnd"/>
      <w:r w:rsidRPr="00213363">
        <w:rPr>
          <w:rFonts w:cs="Arial"/>
          <w:szCs w:val="20"/>
        </w:rPr>
        <w:t xml:space="preserve"> investeringsbelopp för universitetet mot beslutad ram enligt regleringsbrev måste äskande av investeringar godkännas innan deadline för slutlig budget. Se gällande budgettidplan för aktuell deadline investeringsbudget. </w:t>
      </w:r>
    </w:p>
    <w:p w:rsidR="00232EC2" w:rsidRPr="00213363" w:rsidRDefault="00232EC2" w:rsidP="00232EC2">
      <w:pPr>
        <w:jc w:val="both"/>
        <w:rPr>
          <w:rFonts w:cs="Arial"/>
          <w:szCs w:val="20"/>
        </w:rPr>
      </w:pPr>
      <w:r w:rsidRPr="00213363">
        <w:rPr>
          <w:rFonts w:cs="Arial"/>
          <w:szCs w:val="20"/>
        </w:rPr>
        <w:t xml:space="preserve">Observera att stöldbegärliga inventarier som konteras i kontoklass 5 budgeteras inte under </w:t>
      </w:r>
      <w:proofErr w:type="spellStart"/>
      <w:r w:rsidRPr="00213363">
        <w:rPr>
          <w:rFonts w:cs="Arial"/>
          <w:szCs w:val="20"/>
        </w:rPr>
        <w:t>investerinsgsdelen</w:t>
      </w:r>
      <w:proofErr w:type="spellEnd"/>
      <w:r w:rsidRPr="00213363">
        <w:rPr>
          <w:rFonts w:cs="Arial"/>
          <w:szCs w:val="20"/>
        </w:rPr>
        <w:t xml:space="preserve"> i Hypergene utan via kontoinmatning. </w:t>
      </w:r>
    </w:p>
    <w:p w:rsidR="00232EC2" w:rsidRDefault="00232EC2" w:rsidP="00232EC2">
      <w:pPr>
        <w:rPr>
          <w:rFonts w:cs="Arial"/>
          <w:szCs w:val="20"/>
        </w:rPr>
      </w:pPr>
      <w:r w:rsidRPr="00213363">
        <w:rPr>
          <w:rFonts w:cs="Arial"/>
          <w:szCs w:val="20"/>
        </w:rPr>
        <w:t>Tänk på att vissa typer av gemensamma investeringar genomförs endast på universitetsgemensam nivå.</w:t>
      </w:r>
      <w:r w:rsidRPr="00213363">
        <w:rPr>
          <w:rFonts w:cs="Arial"/>
          <w:iCs/>
          <w:szCs w:val="20"/>
        </w:rPr>
        <w:t xml:space="preserve"> </w:t>
      </w:r>
      <w:r w:rsidRPr="00213363">
        <w:rPr>
          <w:rFonts w:cs="Arial"/>
          <w:szCs w:val="20"/>
        </w:rPr>
        <w:t>För specifikation av vilka investeringar som äskas var se bilaga 1.</w:t>
      </w:r>
    </w:p>
    <w:p w:rsidR="009B652E" w:rsidRPr="00213363" w:rsidRDefault="009B652E" w:rsidP="00232EC2">
      <w:pPr>
        <w:rPr>
          <w:rFonts w:cs="Arial"/>
          <w:szCs w:val="20"/>
        </w:rPr>
      </w:pPr>
    </w:p>
    <w:p w:rsidR="009B652E" w:rsidRDefault="009B652E" w:rsidP="009B652E">
      <w:pPr>
        <w:jc w:val="both"/>
        <w:rPr>
          <w:rFonts w:cs="Arial"/>
          <w:szCs w:val="20"/>
        </w:rPr>
      </w:pPr>
      <w:r w:rsidRPr="00213363">
        <w:rPr>
          <w:rFonts w:cs="Arial"/>
          <w:b/>
          <w:i/>
          <w:szCs w:val="20"/>
        </w:rPr>
        <w:t>Schablonfördelning investering utbildning och forskning</w:t>
      </w:r>
    </w:p>
    <w:p w:rsidR="009B652E" w:rsidRPr="00213363" w:rsidRDefault="009B652E" w:rsidP="009B652E">
      <w:pPr>
        <w:jc w:val="both"/>
        <w:rPr>
          <w:rFonts w:cs="Arial"/>
          <w:szCs w:val="20"/>
        </w:rPr>
      </w:pPr>
      <w:r w:rsidRPr="00213363">
        <w:rPr>
          <w:rFonts w:cs="Arial"/>
          <w:szCs w:val="20"/>
        </w:rPr>
        <w:t xml:space="preserve">Investeringar som inte har direkt koppling till bara utbildning eller forskning men utgör investering i kärnverksamhet samt är kopplade till lärare/forskare med delad tjänst ska </w:t>
      </w:r>
      <w:proofErr w:type="spellStart"/>
      <w:r w:rsidRPr="00213363">
        <w:rPr>
          <w:rFonts w:cs="Arial"/>
          <w:szCs w:val="20"/>
        </w:rPr>
        <w:t>schablonfördelas</w:t>
      </w:r>
      <w:proofErr w:type="spellEnd"/>
      <w:r w:rsidRPr="00213363">
        <w:rPr>
          <w:rFonts w:cs="Arial"/>
          <w:szCs w:val="20"/>
        </w:rPr>
        <w:t xml:space="preserve"> på utbildning och forskning. Schablonfördelningen innebär att investeringskostnaden fördelas på verksamhet 110 respektive 211 baserat på avdelningens procentuella fördelning av löner inom kärnverksamhet utbildning och forskning innevarande år. Lämpligast </w:t>
      </w:r>
      <w:proofErr w:type="spellStart"/>
      <w:r w:rsidRPr="00213363">
        <w:rPr>
          <w:rFonts w:cs="Arial"/>
          <w:szCs w:val="20"/>
        </w:rPr>
        <w:t>schablonfördelas</w:t>
      </w:r>
      <w:proofErr w:type="spellEnd"/>
      <w:r w:rsidRPr="00213363">
        <w:rPr>
          <w:rFonts w:cs="Arial"/>
          <w:szCs w:val="20"/>
        </w:rPr>
        <w:t xml:space="preserve"> totalbeloppet för t ex datorer för lärare och forskare. Se exempel under avsnitt 6.1</w:t>
      </w:r>
    </w:p>
    <w:p w:rsidR="009B652E" w:rsidRDefault="009B652E" w:rsidP="009B652E">
      <w:pPr>
        <w:rPr>
          <w:rFonts w:cs="Arial"/>
          <w:b/>
          <w:i/>
          <w:szCs w:val="20"/>
        </w:rPr>
      </w:pPr>
    </w:p>
    <w:p w:rsidR="00232EC2" w:rsidRPr="00213363" w:rsidRDefault="009B652E" w:rsidP="00232EC2">
      <w:pPr>
        <w:rPr>
          <w:rFonts w:cs="Arial"/>
          <w:b/>
          <w:i/>
          <w:szCs w:val="20"/>
        </w:rPr>
      </w:pPr>
      <w:r w:rsidRPr="00213363">
        <w:rPr>
          <w:rFonts w:cs="Arial"/>
          <w:b/>
          <w:i/>
          <w:szCs w:val="20"/>
        </w:rPr>
        <w:t>Rapporter under fliken ”Ekonomi”</w:t>
      </w:r>
    </w:p>
    <w:p w:rsidR="009B652E" w:rsidRDefault="009B652E" w:rsidP="009B652E">
      <w:pPr>
        <w:rPr>
          <w:rFonts w:cs="Arial"/>
          <w:szCs w:val="20"/>
        </w:rPr>
      </w:pPr>
      <w:r w:rsidRPr="00213363">
        <w:rPr>
          <w:rFonts w:cs="Arial"/>
          <w:szCs w:val="20"/>
        </w:rPr>
        <w:t>Underupprättande av budget och prognos per avdelning finns resultaträkningar under översikt under budgetdelens olika uppgifter. Först när periodiseringstrigger är körd uppdateras även resultaträkningar under fliken ”Ekonomi”. Detta innebär att under löpande budgetering/prognostisering ändras även rapporterna under ”Ekonomi” löpande.</w:t>
      </w:r>
    </w:p>
    <w:p w:rsidR="009B652E" w:rsidRDefault="009B652E" w:rsidP="009B652E">
      <w:pPr>
        <w:rPr>
          <w:rFonts w:cs="Arial"/>
          <w:szCs w:val="20"/>
        </w:rPr>
      </w:pPr>
    </w:p>
    <w:p w:rsidR="009B652E" w:rsidRDefault="009B652E" w:rsidP="009B652E">
      <w:pPr>
        <w:rPr>
          <w:rFonts w:cs="Arial"/>
          <w:szCs w:val="20"/>
        </w:rPr>
      </w:pPr>
      <w:r>
        <w:rPr>
          <w:rFonts w:cs="Arial"/>
          <w:szCs w:val="20"/>
        </w:rPr>
        <w:t>Under ”Nyheter” på Hypergenes första sida (hemsida) redovisas tidplan för periodiseringskörningar. Vanligtvis i slutet av budget- och prognosprocessen.</w:t>
      </w:r>
    </w:p>
    <w:p w:rsidR="009B652E" w:rsidRPr="00213363" w:rsidRDefault="009B652E" w:rsidP="009B652E">
      <w:pPr>
        <w:rPr>
          <w:rFonts w:cs="Arial"/>
          <w:szCs w:val="20"/>
        </w:rPr>
      </w:pPr>
    </w:p>
    <w:p w:rsidR="00232EC2" w:rsidRPr="000D177F" w:rsidRDefault="00232EC2" w:rsidP="00BD196D">
      <w:pPr>
        <w:pStyle w:val="Rubrik1numrerad"/>
      </w:pPr>
      <w:bookmarkStart w:id="1" w:name="_Toc417491902"/>
      <w:bookmarkStart w:id="2" w:name="_Toc430350050"/>
      <w:proofErr w:type="spellStart"/>
      <w:r w:rsidRPr="000D177F">
        <w:t>Inlogg</w:t>
      </w:r>
      <w:proofErr w:type="spellEnd"/>
      <w:r w:rsidRPr="000D177F">
        <w:t xml:space="preserve"> budgetverktyg Hypergene</w:t>
      </w:r>
      <w:bookmarkEnd w:id="1"/>
      <w:bookmarkEnd w:id="2"/>
    </w:p>
    <w:p w:rsidR="00232EC2" w:rsidRDefault="00232EC2" w:rsidP="00232EC2">
      <w:pPr>
        <w:rPr>
          <w:rFonts w:cs="Arial"/>
          <w:color w:val="0070C0"/>
        </w:rPr>
      </w:pPr>
      <w:r w:rsidRPr="00213363">
        <w:rPr>
          <w:rFonts w:cs="Arial"/>
        </w:rPr>
        <w:t xml:space="preserve">För övergripande allmän information gällande budget i Hypergene se dokument ”Övergripande information”. Länk till Hypergene: </w:t>
      </w:r>
      <w:hyperlink r:id="rId9" w:history="1">
        <w:r w:rsidRPr="00213363">
          <w:rPr>
            <w:rStyle w:val="Hyperlnk"/>
            <w:rFonts w:cs="Arial"/>
            <w:color w:val="0070C0"/>
          </w:rPr>
          <w:t>http://hypergene.miun.se</w:t>
        </w:r>
      </w:hyperlink>
      <w:r w:rsidRPr="00213363">
        <w:rPr>
          <w:rFonts w:cs="Arial"/>
          <w:color w:val="0070C0"/>
        </w:rPr>
        <w:t>.</w:t>
      </w:r>
    </w:p>
    <w:p w:rsidR="009B652E" w:rsidRDefault="009B652E" w:rsidP="00232EC2">
      <w:pPr>
        <w:rPr>
          <w:rFonts w:cs="Arial"/>
          <w:color w:val="0070C0"/>
        </w:rPr>
      </w:pPr>
    </w:p>
    <w:p w:rsidR="009B652E" w:rsidRPr="00213363" w:rsidRDefault="009B652E" w:rsidP="00232EC2">
      <w:pPr>
        <w:rPr>
          <w:rFonts w:cs="Arial"/>
          <w:color w:val="0070C0"/>
        </w:rPr>
      </w:pPr>
    </w:p>
    <w:p w:rsidR="00232EC2" w:rsidRPr="000D177F" w:rsidRDefault="00232EC2" w:rsidP="00BD196D">
      <w:pPr>
        <w:pStyle w:val="Rubrik1numrerad"/>
      </w:pPr>
      <w:bookmarkStart w:id="3" w:name="_Toc430350051"/>
      <w:r w:rsidRPr="000D177F">
        <w:t>Uppstart budgetering i Hypergene</w:t>
      </w:r>
      <w:bookmarkEnd w:id="3"/>
    </w:p>
    <w:p w:rsidR="00232EC2" w:rsidRPr="00213363" w:rsidRDefault="00232EC2" w:rsidP="00232EC2">
      <w:pPr>
        <w:rPr>
          <w:rFonts w:cs="Arial"/>
        </w:rPr>
      </w:pPr>
      <w:r w:rsidRPr="00213363">
        <w:rPr>
          <w:rFonts w:cs="Arial"/>
        </w:rPr>
        <w:t>För att kunna börja budgetera eller godkänna färdig budget fordras att aktuell budgetuppgift har tilldelats från systemadministratör.</w:t>
      </w:r>
    </w:p>
    <w:p w:rsidR="00232EC2" w:rsidRPr="00213363" w:rsidRDefault="00232EC2" w:rsidP="00232EC2">
      <w:pPr>
        <w:rPr>
          <w:rFonts w:cs="Arial"/>
        </w:rPr>
      </w:pPr>
      <w:r w:rsidRPr="00213363">
        <w:rPr>
          <w:rFonts w:cs="Arial"/>
        </w:rPr>
        <w:t>Exempel på budgetuppgifter se bild nedan d v s ”personal”, ”investering”, ”kontoinmatning”.</w:t>
      </w:r>
    </w:p>
    <w:p w:rsidR="009B652E" w:rsidRPr="009B652E" w:rsidRDefault="00232EC2" w:rsidP="00232EC2">
      <w:pPr>
        <w:rPr>
          <w:rFonts w:cs="Arial"/>
        </w:rPr>
      </w:pPr>
      <w:r w:rsidRPr="00213363">
        <w:rPr>
          <w:rFonts w:cs="Arial"/>
          <w:noProof/>
          <w:lang w:eastAsia="sv-SE"/>
        </w:rPr>
        <mc:AlternateContent>
          <mc:Choice Requires="wps">
            <w:drawing>
              <wp:anchor distT="0" distB="0" distL="114300" distR="114300" simplePos="0" relativeHeight="251666432" behindDoc="0" locked="0" layoutInCell="1" allowOverlap="1" wp14:anchorId="2F9F0EA2" wp14:editId="0401229D">
                <wp:simplePos x="0" y="0"/>
                <wp:positionH relativeFrom="column">
                  <wp:posOffset>2823845</wp:posOffset>
                </wp:positionH>
                <wp:positionV relativeFrom="paragraph">
                  <wp:posOffset>215265</wp:posOffset>
                </wp:positionV>
                <wp:extent cx="2270760" cy="1219200"/>
                <wp:effectExtent l="0" t="0" r="72390" b="5715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1219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AC9BCE" id="_x0000_t32" coordsize="21600,21600" o:spt="32" o:oned="t" path="m,l21600,21600e" filled="f">
                <v:path arrowok="t" fillok="f" o:connecttype="none"/>
                <o:lock v:ext="edit" shapetype="t"/>
              </v:shapetype>
              <v:shape id="AutoShape 10" o:spid="_x0000_s1026" type="#_x0000_t32" style="position:absolute;margin-left:222.35pt;margin-top:16.95pt;width:178.8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">
                <v:stroke endarrow="block"/>
              </v:shape>
            </w:pict>
          </mc:Fallback>
        </mc:AlternateContent>
      </w:r>
      <w:r w:rsidRPr="00213363">
        <w:rPr>
          <w:rFonts w:cs="Arial"/>
        </w:rPr>
        <w:t xml:space="preserve">För att starta budgetering klicka i rutan </w:t>
      </w:r>
      <w:r w:rsidRPr="00591AE4">
        <w:rPr>
          <w:rFonts w:cs="Arial"/>
          <w:b/>
        </w:rPr>
        <w:t xml:space="preserve">”inmatning/klarmarkering” </w:t>
      </w:r>
      <w:r w:rsidRPr="00213363">
        <w:rPr>
          <w:rFonts w:cs="Arial"/>
        </w:rPr>
        <w:t xml:space="preserve">under </w:t>
      </w:r>
      <w:r w:rsidRPr="00591AE4">
        <w:rPr>
          <w:rFonts w:cs="Arial"/>
          <w:b/>
        </w:rPr>
        <w:t>”att göra”</w:t>
      </w:r>
      <w:r w:rsidRPr="00213363">
        <w:rPr>
          <w:rFonts w:cs="Arial"/>
        </w:rPr>
        <w:t xml:space="preserve"> för aktuell budgetuppgift.</w:t>
      </w:r>
    </w:p>
    <w:p w:rsidR="00232EC2" w:rsidRPr="000D177F" w:rsidRDefault="00232EC2" w:rsidP="00232EC2">
      <w:pPr>
        <w:rPr>
          <w:rFonts w:ascii="Arial" w:hAnsi="Arial" w:cs="Arial"/>
          <w:b/>
        </w:rPr>
      </w:pPr>
      <w:r w:rsidRPr="000D177F">
        <w:rPr>
          <w:rFonts w:ascii="Arial" w:hAnsi="Arial" w:cs="Arial"/>
          <w:noProof/>
          <w:lang w:eastAsia="sv-SE"/>
        </w:rPr>
        <w:drawing>
          <wp:inline distT="0" distB="0" distL="0" distR="0" wp14:anchorId="3A9998A2" wp14:editId="31815026">
            <wp:extent cx="5791252" cy="86106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9970" cy="881685"/>
                    </a:xfrm>
                    <a:prstGeom prst="rect">
                      <a:avLst/>
                    </a:prstGeom>
                  </pic:spPr>
                </pic:pic>
              </a:graphicData>
            </a:graphic>
          </wp:inline>
        </w:drawing>
      </w:r>
    </w:p>
    <w:p w:rsidR="00232EC2" w:rsidRPr="000D177F" w:rsidRDefault="00232EC2" w:rsidP="00232EC2">
      <w:pPr>
        <w:rPr>
          <w:rFonts w:ascii="Arial" w:hAnsi="Arial" w:cs="Arial"/>
          <w:b/>
        </w:rPr>
      </w:pPr>
      <w:r w:rsidRPr="000D177F">
        <w:rPr>
          <w:rFonts w:ascii="Arial" w:hAnsi="Arial" w:cs="Arial"/>
          <w:noProof/>
          <w:lang w:eastAsia="sv-SE"/>
        </w:rPr>
        <w:drawing>
          <wp:inline distT="0" distB="0" distL="0" distR="0" wp14:anchorId="48EC9EB7" wp14:editId="3891B550">
            <wp:extent cx="5491107" cy="283270"/>
            <wp:effectExtent l="0" t="0" r="0" b="254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6165" cy="324285"/>
                    </a:xfrm>
                    <a:prstGeom prst="rect">
                      <a:avLst/>
                    </a:prstGeom>
                  </pic:spPr>
                </pic:pic>
              </a:graphicData>
            </a:graphic>
          </wp:inline>
        </w:drawing>
      </w:r>
    </w:p>
    <w:p w:rsidR="00232EC2" w:rsidRDefault="00232EC2" w:rsidP="00232EC2">
      <w:pPr>
        <w:rPr>
          <w:rFonts w:ascii="Arial" w:hAnsi="Arial" w:cs="Arial"/>
          <w:b/>
        </w:rPr>
      </w:pPr>
    </w:p>
    <w:p w:rsidR="009B652E" w:rsidRPr="000D177F" w:rsidRDefault="009B652E" w:rsidP="00232EC2">
      <w:pPr>
        <w:rPr>
          <w:rFonts w:ascii="Arial" w:hAnsi="Arial" w:cs="Arial"/>
          <w:b/>
        </w:rPr>
      </w:pPr>
    </w:p>
    <w:p w:rsidR="00232EC2" w:rsidRPr="00213363" w:rsidRDefault="00232EC2" w:rsidP="00232EC2">
      <w:pPr>
        <w:rPr>
          <w:rFonts w:cs="Arial"/>
          <w:b/>
          <w:szCs w:val="20"/>
        </w:rPr>
      </w:pPr>
      <w:r w:rsidRPr="00213363">
        <w:rPr>
          <w:rFonts w:cs="Arial"/>
          <w:b/>
          <w:szCs w:val="20"/>
        </w:rPr>
        <w:t>Övrigt värt att notera:</w:t>
      </w:r>
    </w:p>
    <w:p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I varje flik för indata finns följande val i menyrad till varje inmatningsområde</w:t>
      </w:r>
      <w:r w:rsidRPr="00213363">
        <w:rPr>
          <w:rFonts w:cs="Arial"/>
          <w:b/>
          <w:sz w:val="20"/>
          <w:szCs w:val="20"/>
        </w:rPr>
        <w:t xml:space="preserve">  </w:t>
      </w:r>
      <w:r w:rsidRPr="00213363">
        <w:rPr>
          <w:rFonts w:cs="Arial"/>
          <w:sz w:val="20"/>
          <w:szCs w:val="20"/>
        </w:rPr>
        <w:t xml:space="preserve">  </w:t>
      </w:r>
    </w:p>
    <w:p w:rsidR="00232EC2" w:rsidRPr="00213363" w:rsidRDefault="00232EC2" w:rsidP="00232EC2">
      <w:pPr>
        <w:pStyle w:val="Liststycke"/>
        <w:spacing w:after="0"/>
        <w:rPr>
          <w:rFonts w:cs="Arial"/>
          <w:sz w:val="20"/>
          <w:szCs w:val="20"/>
        </w:rPr>
      </w:pPr>
      <w:r w:rsidRPr="00213363">
        <w:rPr>
          <w:rFonts w:cs="Arial"/>
          <w:noProof/>
          <w:sz w:val="20"/>
          <w:szCs w:val="20"/>
          <w:lang w:eastAsia="sv-SE"/>
        </w:rPr>
        <w:drawing>
          <wp:inline distT="0" distB="0" distL="0" distR="0" wp14:anchorId="48E587F1" wp14:editId="289D0623">
            <wp:extent cx="4960620" cy="260826"/>
            <wp:effectExtent l="0" t="0" r="0" b="635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1246" cy="269797"/>
                    </a:xfrm>
                    <a:prstGeom prst="rect">
                      <a:avLst/>
                    </a:prstGeom>
                  </pic:spPr>
                </pic:pic>
              </a:graphicData>
            </a:graphic>
          </wp:inline>
        </w:drawing>
      </w:r>
    </w:p>
    <w:p w:rsidR="00232EC2" w:rsidRPr="00213363" w:rsidRDefault="00232EC2" w:rsidP="00232EC2">
      <w:pPr>
        <w:pStyle w:val="Liststycke"/>
        <w:spacing w:after="0"/>
        <w:rPr>
          <w:rFonts w:cs="Arial"/>
          <w:sz w:val="20"/>
          <w:szCs w:val="20"/>
        </w:rPr>
      </w:pPr>
    </w:p>
    <w:p w:rsidR="00232EC2" w:rsidRPr="00213363" w:rsidRDefault="00232EC2" w:rsidP="00232EC2">
      <w:pPr>
        <w:pStyle w:val="Liststycke"/>
        <w:numPr>
          <w:ilvl w:val="0"/>
          <w:numId w:val="31"/>
        </w:numPr>
        <w:spacing w:after="0"/>
        <w:rPr>
          <w:rFonts w:cs="Arial"/>
          <w:sz w:val="20"/>
          <w:szCs w:val="20"/>
        </w:rPr>
      </w:pPr>
      <w:r w:rsidRPr="00213363">
        <w:rPr>
          <w:rFonts w:cs="Arial"/>
          <w:sz w:val="20"/>
          <w:szCs w:val="20"/>
        </w:rPr>
        <w:t xml:space="preserve">I flik med rapporter finns möjlighet till överföring till </w:t>
      </w:r>
      <w:proofErr w:type="spellStart"/>
      <w:r w:rsidRPr="00213363">
        <w:rPr>
          <w:rFonts w:cs="Arial"/>
          <w:b/>
          <w:sz w:val="20"/>
          <w:szCs w:val="20"/>
        </w:rPr>
        <w:t>pdf</w:t>
      </w:r>
      <w:proofErr w:type="spellEnd"/>
      <w:r w:rsidRPr="00213363">
        <w:rPr>
          <w:rFonts w:cs="Arial"/>
          <w:b/>
          <w:sz w:val="20"/>
          <w:szCs w:val="20"/>
        </w:rPr>
        <w:t xml:space="preserve"> </w:t>
      </w:r>
      <w:r w:rsidRPr="00213363">
        <w:rPr>
          <w:rFonts w:cs="Arial"/>
          <w:sz w:val="20"/>
          <w:szCs w:val="20"/>
        </w:rPr>
        <w:t xml:space="preserve">och </w:t>
      </w:r>
      <w:proofErr w:type="spellStart"/>
      <w:r w:rsidRPr="00213363">
        <w:rPr>
          <w:rFonts w:cs="Arial"/>
          <w:b/>
          <w:sz w:val="20"/>
          <w:szCs w:val="20"/>
        </w:rPr>
        <w:t>excel</w:t>
      </w:r>
      <w:proofErr w:type="spellEnd"/>
      <w:r w:rsidRPr="00213363">
        <w:rPr>
          <w:rFonts w:cs="Arial"/>
          <w:sz w:val="20"/>
          <w:szCs w:val="20"/>
        </w:rPr>
        <w:t xml:space="preserve"> via knapparna: </w:t>
      </w:r>
      <w:r w:rsidRPr="00213363">
        <w:rPr>
          <w:rFonts w:cs="Arial"/>
          <w:noProof/>
          <w:sz w:val="20"/>
          <w:szCs w:val="20"/>
          <w:lang w:eastAsia="sv-SE"/>
        </w:rPr>
        <w:drawing>
          <wp:inline distT="0" distB="0" distL="0" distR="0" wp14:anchorId="2B014189" wp14:editId="6A3BEFEC">
            <wp:extent cx="647700" cy="219075"/>
            <wp:effectExtent l="0" t="0" r="0" b="952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700" cy="219075"/>
                    </a:xfrm>
                    <a:prstGeom prst="rect">
                      <a:avLst/>
                    </a:prstGeom>
                  </pic:spPr>
                </pic:pic>
              </a:graphicData>
            </a:graphic>
          </wp:inline>
        </w:drawing>
      </w:r>
      <w:r w:rsidRPr="00213363">
        <w:rPr>
          <w:rFonts w:cs="Arial"/>
          <w:sz w:val="20"/>
          <w:szCs w:val="20"/>
        </w:rPr>
        <w:t xml:space="preserve">  </w:t>
      </w:r>
    </w:p>
    <w:p w:rsidR="00232EC2" w:rsidRPr="00213363" w:rsidRDefault="00232EC2" w:rsidP="00232EC2">
      <w:pPr>
        <w:pStyle w:val="Liststycke"/>
        <w:numPr>
          <w:ilvl w:val="0"/>
          <w:numId w:val="28"/>
        </w:numPr>
        <w:spacing w:after="0"/>
        <w:rPr>
          <w:rFonts w:cs="Arial"/>
          <w:b/>
          <w:sz w:val="20"/>
          <w:szCs w:val="20"/>
        </w:rPr>
      </w:pPr>
      <w:r w:rsidRPr="00213363">
        <w:rPr>
          <w:rFonts w:cs="Arial"/>
          <w:sz w:val="20"/>
          <w:szCs w:val="20"/>
        </w:rPr>
        <w:t xml:space="preserve">Vid inmatning tänk på att </w:t>
      </w:r>
      <w:r w:rsidRPr="00213363">
        <w:rPr>
          <w:rFonts w:cs="Arial"/>
          <w:noProof/>
          <w:sz w:val="20"/>
          <w:szCs w:val="20"/>
          <w:lang w:eastAsia="sv-SE"/>
        </w:rPr>
        <w:t>spara</w:t>
      </w:r>
      <w:r w:rsidRPr="00213363">
        <w:rPr>
          <w:rFonts w:cs="Arial"/>
          <w:sz w:val="20"/>
          <w:szCs w:val="20"/>
        </w:rPr>
        <w:t xml:space="preserve"> färdiga indata och i varje flik med möjlighet att registrera data finns separat knapp för</w:t>
      </w:r>
      <w:r w:rsidRPr="00213363">
        <w:rPr>
          <w:rFonts w:cs="Arial"/>
          <w:b/>
          <w:sz w:val="20"/>
          <w:szCs w:val="20"/>
        </w:rPr>
        <w:t xml:space="preserve"> </w:t>
      </w:r>
      <w:r w:rsidRPr="00213363">
        <w:rPr>
          <w:rFonts w:cs="Arial"/>
          <w:noProof/>
          <w:sz w:val="20"/>
          <w:szCs w:val="20"/>
          <w:lang w:eastAsia="sv-SE"/>
        </w:rPr>
        <w:drawing>
          <wp:inline distT="0" distB="0" distL="0" distR="0" wp14:anchorId="187011B2" wp14:editId="1E638ECA">
            <wp:extent cx="762000" cy="286693"/>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1411" cy="290234"/>
                    </a:xfrm>
                    <a:prstGeom prst="rect">
                      <a:avLst/>
                    </a:prstGeom>
                  </pic:spPr>
                </pic:pic>
              </a:graphicData>
            </a:graphic>
          </wp:inline>
        </w:drawing>
      </w:r>
      <w:r w:rsidRPr="00213363">
        <w:rPr>
          <w:rFonts w:cs="Arial"/>
          <w:sz w:val="20"/>
          <w:szCs w:val="20"/>
        </w:rPr>
        <w:t xml:space="preserve"> efter avslutad inmatning. Efter att data sparats är samtliga flikar och sammanställningar uppdaterade med aktuella värden.</w:t>
      </w:r>
    </w:p>
    <w:p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I varje flik finns möjlighet att sortera i urvalet och välja verksamhet och aktivitet i övre delen av bilden</w:t>
      </w:r>
    </w:p>
    <w:p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För utfall och uppföljning kan val av belopps tecken och enhet väljas</w:t>
      </w:r>
      <w:r w:rsidRPr="00213363">
        <w:rPr>
          <w:rFonts w:cs="Arial"/>
          <w:noProof/>
          <w:sz w:val="20"/>
          <w:szCs w:val="20"/>
          <w:lang w:eastAsia="sv-SE"/>
        </w:rPr>
        <w:t xml:space="preserve"> </w:t>
      </w:r>
      <w:r w:rsidRPr="00213363">
        <w:rPr>
          <w:rFonts w:cs="Arial"/>
          <w:noProof/>
          <w:sz w:val="20"/>
          <w:szCs w:val="20"/>
          <w:lang w:eastAsia="sv-SE"/>
        </w:rPr>
        <w:drawing>
          <wp:inline distT="0" distB="0" distL="0" distR="0" wp14:anchorId="6C69ACE7" wp14:editId="2D1B0BBC">
            <wp:extent cx="2133600" cy="1381125"/>
            <wp:effectExtent l="0" t="0" r="0" b="952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3600" cy="1381125"/>
                    </a:xfrm>
                    <a:prstGeom prst="rect">
                      <a:avLst/>
                    </a:prstGeom>
                  </pic:spPr>
                </pic:pic>
              </a:graphicData>
            </a:graphic>
          </wp:inline>
        </w:drawing>
      </w:r>
    </w:p>
    <w:p w:rsidR="00232EC2" w:rsidRPr="00213363" w:rsidRDefault="00232EC2" w:rsidP="00232EC2">
      <w:pPr>
        <w:pStyle w:val="Liststycke"/>
        <w:spacing w:after="0"/>
        <w:rPr>
          <w:rFonts w:cs="Arial"/>
          <w:sz w:val="20"/>
          <w:szCs w:val="20"/>
        </w:rPr>
      </w:pPr>
    </w:p>
    <w:p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I flikar för kontering av personal samt kontoinmatning kan filtrering göras för val av speciellt konto, verksamhet, aktivitet etc.</w:t>
      </w:r>
    </w:p>
    <w:p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 xml:space="preserve">När samtliga data är budgeterade för personal klarmarkeras denna del. Detsamma gäller för investeringar och kontoinmatning. När samtliga uppgifter (personal/investeringar/kontoinmatning) för en </w:t>
      </w:r>
      <w:proofErr w:type="spellStart"/>
      <w:r w:rsidRPr="00213363">
        <w:rPr>
          <w:rFonts w:cs="Arial"/>
          <w:sz w:val="20"/>
          <w:szCs w:val="20"/>
        </w:rPr>
        <w:t>org</w:t>
      </w:r>
      <w:proofErr w:type="spellEnd"/>
      <w:r w:rsidRPr="00213363">
        <w:rPr>
          <w:rFonts w:cs="Arial"/>
          <w:sz w:val="20"/>
          <w:szCs w:val="20"/>
        </w:rPr>
        <w:t xml:space="preserve"> enhet är klarmarkerade går de vidare för godkännande.</w:t>
      </w:r>
    </w:p>
    <w:p w:rsidR="00232EC2" w:rsidRPr="00213363" w:rsidRDefault="00232EC2" w:rsidP="00232EC2">
      <w:pPr>
        <w:pStyle w:val="Liststycke"/>
        <w:numPr>
          <w:ilvl w:val="0"/>
          <w:numId w:val="28"/>
        </w:numPr>
        <w:spacing w:after="0"/>
        <w:rPr>
          <w:rFonts w:cs="Arial"/>
          <w:sz w:val="20"/>
          <w:szCs w:val="20"/>
        </w:rPr>
      </w:pPr>
      <w:r w:rsidRPr="00213363">
        <w:rPr>
          <w:rFonts w:cs="Arial"/>
          <w:sz w:val="20"/>
          <w:szCs w:val="20"/>
        </w:rPr>
        <w:t xml:space="preserve">Vid inmatning av data i </w:t>
      </w:r>
      <w:r w:rsidRPr="00213363">
        <w:rPr>
          <w:rFonts w:cs="Arial"/>
          <w:i/>
          <w:sz w:val="20"/>
          <w:szCs w:val="20"/>
        </w:rPr>
        <w:t>kontoinmatning</w:t>
      </w:r>
      <w:r w:rsidRPr="00213363">
        <w:rPr>
          <w:rFonts w:cs="Arial"/>
          <w:sz w:val="20"/>
          <w:szCs w:val="20"/>
        </w:rPr>
        <w:t xml:space="preserve"> anges belopp i kronor samt intäkter med minustecken och kostnader utan tecken. Se info uppe till höger i inmatningsbild:</w:t>
      </w:r>
      <w:r w:rsidR="00213363" w:rsidRPr="00213363">
        <w:rPr>
          <w:rFonts w:cs="Arial"/>
          <w:noProof/>
          <w:sz w:val="20"/>
          <w:szCs w:val="20"/>
          <w:lang w:eastAsia="sv-SE"/>
        </w:rPr>
        <w:t xml:space="preserve"> </w:t>
      </w:r>
      <w:r w:rsidR="00213363" w:rsidRPr="00213363">
        <w:rPr>
          <w:rFonts w:cs="Arial"/>
          <w:noProof/>
          <w:sz w:val="20"/>
          <w:szCs w:val="20"/>
          <w:lang w:eastAsia="sv-SE"/>
        </w:rPr>
        <w:drawing>
          <wp:inline distT="0" distB="0" distL="0" distR="0" wp14:anchorId="69BA4D76" wp14:editId="2B3A9C28">
            <wp:extent cx="4859655" cy="279087"/>
            <wp:effectExtent l="0" t="0" r="0" b="698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9655" cy="279087"/>
                    </a:xfrm>
                    <a:prstGeom prst="rect">
                      <a:avLst/>
                    </a:prstGeom>
                  </pic:spPr>
                </pic:pic>
              </a:graphicData>
            </a:graphic>
          </wp:inline>
        </w:drawing>
      </w:r>
    </w:p>
    <w:p w:rsidR="00232EC2" w:rsidRPr="00213363" w:rsidRDefault="00232EC2" w:rsidP="00232EC2">
      <w:pPr>
        <w:pStyle w:val="Liststycke"/>
        <w:spacing w:after="0"/>
        <w:rPr>
          <w:rFonts w:cs="Arial"/>
          <w:sz w:val="20"/>
          <w:szCs w:val="20"/>
        </w:rPr>
      </w:pPr>
    </w:p>
    <w:p w:rsidR="00232EC2" w:rsidRPr="00213363" w:rsidRDefault="00232EC2" w:rsidP="00232EC2">
      <w:pPr>
        <w:pStyle w:val="Liststycke"/>
        <w:numPr>
          <w:ilvl w:val="0"/>
          <w:numId w:val="28"/>
        </w:numPr>
        <w:spacing w:after="0"/>
        <w:rPr>
          <w:rFonts w:cs="Arial"/>
          <w:b/>
          <w:sz w:val="20"/>
          <w:szCs w:val="20"/>
        </w:rPr>
      </w:pPr>
      <w:r w:rsidRPr="00213363">
        <w:rPr>
          <w:rFonts w:cs="Arial"/>
          <w:b/>
          <w:sz w:val="20"/>
          <w:szCs w:val="20"/>
        </w:rPr>
        <w:t>Budget:</w:t>
      </w:r>
    </w:p>
    <w:p w:rsidR="00232EC2" w:rsidRPr="00213363" w:rsidRDefault="00232EC2" w:rsidP="00232EC2">
      <w:pPr>
        <w:pStyle w:val="Liststycke"/>
        <w:spacing w:after="0"/>
        <w:rPr>
          <w:rFonts w:cs="Arial"/>
          <w:sz w:val="20"/>
          <w:szCs w:val="20"/>
        </w:rPr>
      </w:pPr>
      <w:r w:rsidRPr="00213363">
        <w:rPr>
          <w:rFonts w:cs="Arial"/>
          <w:sz w:val="20"/>
          <w:szCs w:val="20"/>
        </w:rPr>
        <w:t>Intäkter och kostnader som</w:t>
      </w:r>
      <w:r w:rsidRPr="00213363">
        <w:rPr>
          <w:rFonts w:cs="Arial"/>
          <w:i/>
          <w:sz w:val="20"/>
          <w:szCs w:val="20"/>
        </w:rPr>
        <w:t xml:space="preserve"> </w:t>
      </w:r>
      <w:proofErr w:type="spellStart"/>
      <w:r w:rsidRPr="00213363">
        <w:rPr>
          <w:rFonts w:cs="Arial"/>
          <w:i/>
          <w:sz w:val="20"/>
          <w:szCs w:val="20"/>
        </w:rPr>
        <w:t>kontoinmatas</w:t>
      </w:r>
      <w:proofErr w:type="spellEnd"/>
      <w:r w:rsidRPr="00213363">
        <w:rPr>
          <w:rFonts w:cs="Arial"/>
          <w:sz w:val="20"/>
          <w:szCs w:val="20"/>
        </w:rPr>
        <w:t xml:space="preserve"> d v s </w:t>
      </w:r>
      <w:r w:rsidRPr="00213363">
        <w:rPr>
          <w:rFonts w:cs="Arial"/>
          <w:i/>
          <w:sz w:val="20"/>
          <w:szCs w:val="20"/>
        </w:rPr>
        <w:t xml:space="preserve">samtliga intäkter samt samtliga kostnader exklusive personal och avskrivningar </w:t>
      </w:r>
      <w:proofErr w:type="spellStart"/>
      <w:r w:rsidRPr="00213363">
        <w:rPr>
          <w:rFonts w:cs="Arial"/>
          <w:i/>
          <w:sz w:val="20"/>
          <w:szCs w:val="20"/>
        </w:rPr>
        <w:t>kontoinmatas</w:t>
      </w:r>
      <w:proofErr w:type="spellEnd"/>
      <w:r w:rsidRPr="00213363">
        <w:rPr>
          <w:rFonts w:cs="Arial"/>
          <w:sz w:val="20"/>
          <w:szCs w:val="20"/>
        </w:rPr>
        <w:t xml:space="preserve"> i budget med ett totalbelopp som sedan periodiseras automatiskt per månad. Speciella periodiseringsnycklar kan läggas upp för styrning av fördelning av kostnad över året. I de fall aktuellt konto eller aktivitet inte ingår i periodiseringsnycklarna fördelas inregistrerad totalkostnad med 1/12 per månad.</w:t>
      </w:r>
    </w:p>
    <w:p w:rsidR="00232EC2" w:rsidRPr="009B652E" w:rsidRDefault="00232EC2" w:rsidP="00232EC2">
      <w:pPr>
        <w:pStyle w:val="Liststycke"/>
        <w:numPr>
          <w:ilvl w:val="0"/>
          <w:numId w:val="28"/>
        </w:numPr>
        <w:spacing w:after="0"/>
        <w:rPr>
          <w:rFonts w:cs="Arial"/>
          <w:b/>
          <w:sz w:val="20"/>
          <w:szCs w:val="20"/>
        </w:rPr>
      </w:pPr>
      <w:r w:rsidRPr="009B652E">
        <w:rPr>
          <w:rFonts w:cs="Arial"/>
          <w:b/>
          <w:sz w:val="20"/>
          <w:szCs w:val="20"/>
        </w:rPr>
        <w:t>Prognos:</w:t>
      </w:r>
    </w:p>
    <w:p w:rsidR="00232EC2" w:rsidRPr="00213363" w:rsidRDefault="00232EC2" w:rsidP="00232EC2">
      <w:pPr>
        <w:pStyle w:val="Liststycke"/>
        <w:spacing w:after="0"/>
        <w:rPr>
          <w:rFonts w:cs="Arial"/>
          <w:sz w:val="20"/>
          <w:szCs w:val="20"/>
        </w:rPr>
      </w:pPr>
      <w:r w:rsidRPr="00213363">
        <w:rPr>
          <w:rFonts w:cs="Arial"/>
          <w:sz w:val="20"/>
          <w:szCs w:val="20"/>
        </w:rPr>
        <w:t>Intäkter och kostnader som</w:t>
      </w:r>
      <w:r w:rsidRPr="00213363">
        <w:rPr>
          <w:rFonts w:cs="Arial"/>
          <w:i/>
          <w:sz w:val="20"/>
          <w:szCs w:val="20"/>
        </w:rPr>
        <w:t xml:space="preserve"> </w:t>
      </w:r>
      <w:proofErr w:type="spellStart"/>
      <w:r w:rsidRPr="00213363">
        <w:rPr>
          <w:rFonts w:cs="Arial"/>
          <w:i/>
          <w:sz w:val="20"/>
          <w:szCs w:val="20"/>
        </w:rPr>
        <w:t>kontoinmatas</w:t>
      </w:r>
      <w:proofErr w:type="spellEnd"/>
      <w:r w:rsidRPr="00213363">
        <w:rPr>
          <w:rFonts w:cs="Arial"/>
          <w:sz w:val="20"/>
          <w:szCs w:val="20"/>
        </w:rPr>
        <w:t xml:space="preserve"> d v s </w:t>
      </w:r>
      <w:r w:rsidRPr="00213363">
        <w:rPr>
          <w:rFonts w:cs="Arial"/>
          <w:i/>
          <w:sz w:val="20"/>
          <w:szCs w:val="20"/>
        </w:rPr>
        <w:t xml:space="preserve">samtliga intäkter samt samtliga kostnader exklusive personal och avskrivningar </w:t>
      </w:r>
      <w:proofErr w:type="spellStart"/>
      <w:r w:rsidRPr="00213363">
        <w:rPr>
          <w:rFonts w:cs="Arial"/>
          <w:i/>
          <w:sz w:val="20"/>
          <w:szCs w:val="20"/>
        </w:rPr>
        <w:t>kontoinmatas</w:t>
      </w:r>
      <w:proofErr w:type="spellEnd"/>
      <w:r w:rsidRPr="00213363">
        <w:rPr>
          <w:rFonts w:cs="Arial"/>
          <w:sz w:val="20"/>
          <w:szCs w:val="20"/>
        </w:rPr>
        <w:t xml:space="preserve"> i prognos med belopp per månad.</w:t>
      </w:r>
    </w:p>
    <w:p w:rsidR="00232EC2" w:rsidRPr="00213363" w:rsidRDefault="00232EC2" w:rsidP="00232EC2">
      <w:pPr>
        <w:pStyle w:val="Liststycke"/>
        <w:spacing w:after="0"/>
        <w:rPr>
          <w:rFonts w:cs="Arial"/>
          <w:sz w:val="20"/>
          <w:szCs w:val="20"/>
        </w:rPr>
      </w:pPr>
    </w:p>
    <w:p w:rsidR="00232EC2" w:rsidRPr="000D177F" w:rsidRDefault="00232EC2" w:rsidP="00BD196D">
      <w:pPr>
        <w:pStyle w:val="Rubrik1numrerad"/>
      </w:pPr>
      <w:bookmarkStart w:id="4" w:name="_Toc430350052"/>
      <w:r w:rsidRPr="000D177F">
        <w:t>Investeringsbudget</w:t>
      </w:r>
      <w:bookmarkEnd w:id="4"/>
    </w:p>
    <w:p w:rsidR="00232EC2" w:rsidRPr="000D177F" w:rsidRDefault="00232EC2" w:rsidP="00232EC2">
      <w:pPr>
        <w:rPr>
          <w:rFonts w:ascii="Arial" w:hAnsi="Arial" w:cs="Arial"/>
          <w:b/>
          <w:noProof/>
          <w:sz w:val="24"/>
          <w:szCs w:val="24"/>
          <w:lang w:eastAsia="sv-SE"/>
        </w:rPr>
      </w:pPr>
      <w:r w:rsidRPr="000D177F">
        <w:rPr>
          <w:rFonts w:ascii="Arial" w:hAnsi="Arial" w:cs="Arial"/>
          <w:b/>
          <w:noProof/>
          <w:sz w:val="24"/>
          <w:szCs w:val="24"/>
          <w:lang w:eastAsia="sv-SE"/>
        </w:rPr>
        <w:drawing>
          <wp:inline distT="0" distB="0" distL="0" distR="0" wp14:anchorId="54B4392A" wp14:editId="2101EFDE">
            <wp:extent cx="5417820" cy="3557536"/>
            <wp:effectExtent l="0" t="0" r="0" b="508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8283" cy="3570973"/>
                    </a:xfrm>
                    <a:prstGeom prst="rect">
                      <a:avLst/>
                    </a:prstGeom>
                    <a:noFill/>
                  </pic:spPr>
                </pic:pic>
              </a:graphicData>
            </a:graphic>
          </wp:inline>
        </w:drawing>
      </w:r>
    </w:p>
    <w:p w:rsidR="00232EC2" w:rsidRPr="000D177F" w:rsidRDefault="00232EC2" w:rsidP="00232EC2">
      <w:pPr>
        <w:rPr>
          <w:rFonts w:ascii="Arial" w:hAnsi="Arial" w:cs="Arial"/>
        </w:rPr>
      </w:pPr>
    </w:p>
    <w:p w:rsidR="00232EC2" w:rsidRPr="00213363" w:rsidRDefault="00232EC2" w:rsidP="00232EC2">
      <w:pPr>
        <w:rPr>
          <w:rFonts w:cs="Arial"/>
          <w:szCs w:val="20"/>
        </w:rPr>
      </w:pPr>
      <w:r w:rsidRPr="00213363">
        <w:rPr>
          <w:rFonts w:cs="Arial"/>
          <w:szCs w:val="20"/>
        </w:rPr>
        <w:t>Vid budgetering av investeringar finns följande flikar:</w:t>
      </w:r>
    </w:p>
    <w:p w:rsidR="00232EC2" w:rsidRPr="00213363" w:rsidRDefault="00232EC2" w:rsidP="00232EC2">
      <w:pPr>
        <w:pStyle w:val="Liststycke"/>
        <w:numPr>
          <w:ilvl w:val="0"/>
          <w:numId w:val="27"/>
        </w:numPr>
        <w:spacing w:after="0"/>
        <w:rPr>
          <w:rFonts w:cs="Arial"/>
          <w:b/>
          <w:sz w:val="20"/>
          <w:szCs w:val="20"/>
        </w:rPr>
      </w:pPr>
      <w:r w:rsidRPr="00213363">
        <w:rPr>
          <w:rFonts w:cs="Arial"/>
          <w:b/>
          <w:sz w:val="20"/>
          <w:szCs w:val="20"/>
        </w:rPr>
        <w:t xml:space="preserve">Översikt </w:t>
      </w:r>
      <w:r w:rsidRPr="00213363">
        <w:rPr>
          <w:rFonts w:cs="Arial"/>
          <w:sz w:val="20"/>
          <w:szCs w:val="20"/>
        </w:rPr>
        <w:t>– som visar sammanställning av samtlig indata med möjlighet att se vilka investeringar/anläggningstillgångar som ingår</w:t>
      </w:r>
    </w:p>
    <w:p w:rsidR="00232EC2" w:rsidRPr="00213363" w:rsidRDefault="00232EC2" w:rsidP="00232EC2">
      <w:pPr>
        <w:pStyle w:val="Liststycke"/>
        <w:numPr>
          <w:ilvl w:val="0"/>
          <w:numId w:val="27"/>
        </w:numPr>
        <w:spacing w:after="0"/>
        <w:rPr>
          <w:rFonts w:cs="Arial"/>
          <w:b/>
          <w:sz w:val="20"/>
          <w:szCs w:val="20"/>
        </w:rPr>
      </w:pPr>
      <w:r w:rsidRPr="00213363">
        <w:rPr>
          <w:rFonts w:cs="Arial"/>
          <w:b/>
          <w:sz w:val="20"/>
          <w:szCs w:val="20"/>
        </w:rPr>
        <w:t>Investeringar</w:t>
      </w:r>
    </w:p>
    <w:p w:rsidR="00232EC2" w:rsidRPr="00213363" w:rsidRDefault="00232EC2" w:rsidP="00232EC2">
      <w:pPr>
        <w:pStyle w:val="Liststycke"/>
        <w:numPr>
          <w:ilvl w:val="0"/>
          <w:numId w:val="27"/>
        </w:numPr>
        <w:spacing w:after="0"/>
        <w:rPr>
          <w:rFonts w:cs="Arial"/>
          <w:b/>
          <w:sz w:val="20"/>
          <w:szCs w:val="20"/>
        </w:rPr>
      </w:pPr>
      <w:r w:rsidRPr="00213363">
        <w:rPr>
          <w:rFonts w:cs="Arial"/>
          <w:b/>
          <w:sz w:val="20"/>
          <w:szCs w:val="20"/>
        </w:rPr>
        <w:t>Kommentar</w:t>
      </w:r>
    </w:p>
    <w:p w:rsidR="00232EC2" w:rsidRPr="00213363" w:rsidRDefault="00232EC2" w:rsidP="00232EC2">
      <w:pPr>
        <w:rPr>
          <w:rFonts w:cs="Arial"/>
          <w:szCs w:val="20"/>
        </w:rPr>
      </w:pPr>
    </w:p>
    <w:p w:rsidR="00232EC2" w:rsidRPr="00213363" w:rsidRDefault="00232EC2" w:rsidP="00232EC2">
      <w:pPr>
        <w:rPr>
          <w:rFonts w:cs="Arial"/>
          <w:szCs w:val="20"/>
        </w:rPr>
      </w:pPr>
      <w:r w:rsidRPr="00213363">
        <w:rPr>
          <w:rFonts w:cs="Arial"/>
          <w:szCs w:val="20"/>
        </w:rPr>
        <w:t>Belopp för inköp av anläggningstillgång anges i kronor samt utan tecken d v s inköp för 25 000 kr anges som ”25 000”.</w:t>
      </w:r>
    </w:p>
    <w:p w:rsidR="00232EC2" w:rsidRPr="00213363" w:rsidRDefault="00232EC2" w:rsidP="00232EC2">
      <w:pPr>
        <w:rPr>
          <w:rFonts w:cs="Arial"/>
          <w:i/>
          <w:szCs w:val="20"/>
        </w:rPr>
      </w:pPr>
    </w:p>
    <w:p w:rsidR="00232EC2" w:rsidRPr="00213363" w:rsidRDefault="00232EC2" w:rsidP="00232EC2">
      <w:pPr>
        <w:rPr>
          <w:rFonts w:cs="Arial"/>
          <w:szCs w:val="20"/>
        </w:rPr>
      </w:pPr>
      <w:r w:rsidRPr="00213363">
        <w:rPr>
          <w:rFonts w:cs="Arial"/>
          <w:szCs w:val="20"/>
        </w:rPr>
        <w:t xml:space="preserve">När allt är klart och budgeterat klarmarkeras uppgiften. När samtliga uppgifter är klarmarkerade för en </w:t>
      </w:r>
      <w:proofErr w:type="spellStart"/>
      <w:r w:rsidRPr="00213363">
        <w:rPr>
          <w:rFonts w:cs="Arial"/>
          <w:szCs w:val="20"/>
        </w:rPr>
        <w:t>org</w:t>
      </w:r>
      <w:proofErr w:type="spellEnd"/>
      <w:r w:rsidRPr="00213363">
        <w:rPr>
          <w:rFonts w:cs="Arial"/>
          <w:szCs w:val="20"/>
        </w:rPr>
        <w:t xml:space="preserve"> enhet går total budget för godkännande till aktuell chef.</w:t>
      </w:r>
    </w:p>
    <w:p w:rsidR="00232EC2" w:rsidRPr="00213363" w:rsidRDefault="00232EC2" w:rsidP="00232EC2">
      <w:pPr>
        <w:rPr>
          <w:rFonts w:cs="Arial"/>
          <w:b/>
          <w:szCs w:val="20"/>
        </w:rPr>
      </w:pPr>
    </w:p>
    <w:p w:rsidR="00232EC2" w:rsidRPr="000D177F" w:rsidRDefault="00232EC2" w:rsidP="00232EC2">
      <w:pPr>
        <w:rPr>
          <w:rFonts w:ascii="Arial" w:hAnsi="Arial" w:cs="Arial"/>
        </w:rPr>
      </w:pPr>
      <w:r w:rsidRPr="00213363">
        <w:rPr>
          <w:rFonts w:cs="Arial"/>
          <w:szCs w:val="20"/>
        </w:rPr>
        <w:t>För prognosmodell för investeringar/avskrivningar se avsnitt 11 nedan</w:t>
      </w:r>
      <w:r w:rsidRPr="000D177F">
        <w:rPr>
          <w:rFonts w:ascii="Arial" w:hAnsi="Arial" w:cs="Arial"/>
        </w:rPr>
        <w:t>.</w:t>
      </w:r>
    </w:p>
    <w:p w:rsidR="00232EC2" w:rsidRPr="000D177F" w:rsidRDefault="00232EC2" w:rsidP="00232EC2">
      <w:pPr>
        <w:rPr>
          <w:rFonts w:ascii="Arial" w:hAnsi="Arial" w:cs="Arial"/>
          <w:color w:val="FF0000"/>
        </w:rPr>
      </w:pPr>
    </w:p>
    <w:p w:rsidR="00232EC2" w:rsidRPr="00BD196D" w:rsidRDefault="00232EC2" w:rsidP="00425DC4">
      <w:pPr>
        <w:pStyle w:val="Rubrik1numrerad"/>
        <w:rPr>
          <w:noProof/>
          <w:lang w:eastAsia="sv-SE"/>
        </w:rPr>
      </w:pPr>
      <w:bookmarkStart w:id="5" w:name="_Toc430350053"/>
      <w:r w:rsidRPr="000D177F">
        <w:rPr>
          <w:noProof/>
          <w:lang w:eastAsia="sv-SE"/>
        </w:rPr>
        <w:t>Översikt</w:t>
      </w:r>
      <w:bookmarkEnd w:id="5"/>
    </w:p>
    <w:p w:rsidR="00232EC2" w:rsidRPr="00213363" w:rsidRDefault="00232EC2" w:rsidP="00232EC2">
      <w:pPr>
        <w:rPr>
          <w:rFonts w:cs="Arial"/>
        </w:rPr>
      </w:pPr>
      <w:r w:rsidRPr="00213363">
        <w:rPr>
          <w:rFonts w:cs="Arial"/>
          <w:b/>
        </w:rPr>
        <w:t>”Översikt”</w:t>
      </w:r>
      <w:r w:rsidRPr="00213363">
        <w:rPr>
          <w:rFonts w:cs="Arial"/>
        </w:rPr>
        <w:t xml:space="preserve"> visar sammanställning av samtlig indata med möjlighet att se vilka investeringar/anläggningstillgångar som ingår samt med jämförelse mot budget innevarande år, utfall föregående år samt utfall innevarande år </w:t>
      </w:r>
      <w:proofErr w:type="gramStart"/>
      <w:r w:rsidRPr="00213363">
        <w:rPr>
          <w:rFonts w:cs="Arial"/>
        </w:rPr>
        <w:t>t om</w:t>
      </w:r>
      <w:proofErr w:type="gramEnd"/>
      <w:r w:rsidRPr="00213363">
        <w:rPr>
          <w:rFonts w:cs="Arial"/>
        </w:rPr>
        <w:t xml:space="preserve"> gårdagens datum.</w:t>
      </w:r>
    </w:p>
    <w:p w:rsidR="00232EC2" w:rsidRPr="00213363" w:rsidRDefault="00232EC2" w:rsidP="00232EC2">
      <w:pPr>
        <w:rPr>
          <w:rFonts w:cs="Arial"/>
        </w:rPr>
      </w:pPr>
    </w:p>
    <w:p w:rsidR="00232EC2" w:rsidRDefault="00806FB6" w:rsidP="00232EC2">
      <w:pPr>
        <w:rPr>
          <w:rFonts w:ascii="Arial" w:hAnsi="Arial" w:cs="Arial"/>
        </w:rPr>
      </w:pPr>
      <w:r>
        <w:rPr>
          <w:rFonts w:cs="Arial"/>
          <w:noProof/>
          <w:lang w:eastAsia="sv-SE"/>
        </w:rPr>
        <mc:AlternateContent>
          <mc:Choice Requires="wps">
            <w:drawing>
              <wp:anchor distT="0" distB="0" distL="114300" distR="114300" simplePos="0" relativeHeight="251671552" behindDoc="0" locked="0" layoutInCell="1" allowOverlap="1">
                <wp:simplePos x="0" y="0"/>
                <wp:positionH relativeFrom="column">
                  <wp:posOffset>324485</wp:posOffset>
                </wp:positionH>
                <wp:positionV relativeFrom="paragraph">
                  <wp:posOffset>200660</wp:posOffset>
                </wp:positionV>
                <wp:extent cx="1493520" cy="1828800"/>
                <wp:effectExtent l="38100" t="0" r="30480" b="57150"/>
                <wp:wrapNone/>
                <wp:docPr id="9" name="Rak pil 9"/>
                <wp:cNvGraphicFramePr/>
                <a:graphic xmlns:a="http://schemas.openxmlformats.org/drawingml/2006/main">
                  <a:graphicData uri="http://schemas.microsoft.com/office/word/2010/wordprocessingShape">
                    <wps:wsp>
                      <wps:cNvCnPr/>
                      <wps:spPr>
                        <a:xfrm flipH="1">
                          <a:off x="0" y="0"/>
                          <a:ext cx="1493520" cy="1828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E71D7" id="Rak pil 9" o:spid="_x0000_s1026" type="#_x0000_t32" style="position:absolute;margin-left:25.55pt;margin-top:15.8pt;width:117.6pt;height:2in;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" strokecolor="#005cb9 [3204]" strokeweight=".5pt">
                <v:stroke endarrow="block" joinstyle="miter"/>
              </v:shape>
            </w:pict>
          </mc:Fallback>
        </mc:AlternateContent>
      </w:r>
      <w:r w:rsidR="00232EC2" w:rsidRPr="00213363">
        <w:rPr>
          <w:rFonts w:cs="Arial"/>
          <w:noProof/>
          <w:lang w:eastAsia="sv-SE"/>
        </w:rPr>
        <mc:AlternateContent>
          <mc:Choice Requires="wps">
            <w:drawing>
              <wp:anchor distT="0" distB="0" distL="114300" distR="114300" simplePos="0" relativeHeight="251663360" behindDoc="0" locked="0" layoutInCell="1" allowOverlap="1" wp14:anchorId="625BCD25" wp14:editId="76D9F8CD">
                <wp:simplePos x="0" y="0"/>
                <wp:positionH relativeFrom="column">
                  <wp:posOffset>713105</wp:posOffset>
                </wp:positionH>
                <wp:positionV relativeFrom="paragraph">
                  <wp:posOffset>177800</wp:posOffset>
                </wp:positionV>
                <wp:extent cx="2400300" cy="2034540"/>
                <wp:effectExtent l="38100" t="0" r="19050" b="6096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2034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D4A3A" id="AutoShape 9" o:spid="_x0000_s1026" type="#_x0000_t32" style="position:absolute;margin-left:56.15pt;margin-top:14pt;width:189pt;height:160.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ZQQ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">
                <v:stroke endarrow="block"/>
              </v:shape>
            </w:pict>
          </mc:Fallback>
        </mc:AlternateContent>
      </w:r>
      <w:r w:rsidR="00232EC2" w:rsidRPr="00213363">
        <w:rPr>
          <w:rFonts w:cs="Arial"/>
        </w:rPr>
        <w:t xml:space="preserve">För detaljer klicka på aktuell </w:t>
      </w:r>
      <w:proofErr w:type="spellStart"/>
      <w:r w:rsidR="00232EC2" w:rsidRPr="00591AE4">
        <w:rPr>
          <w:rFonts w:cs="Arial"/>
          <w:b/>
        </w:rPr>
        <w:t>kontorad</w:t>
      </w:r>
      <w:proofErr w:type="spellEnd"/>
      <w:r w:rsidR="00232EC2" w:rsidRPr="00591AE4">
        <w:rPr>
          <w:rFonts w:cs="Arial"/>
          <w:b/>
        </w:rPr>
        <w:t xml:space="preserve"> </w:t>
      </w:r>
      <w:r w:rsidR="00232EC2" w:rsidRPr="009B2999">
        <w:rPr>
          <w:rFonts w:cs="Arial"/>
        </w:rPr>
        <w:t>alternativt</w:t>
      </w:r>
      <w:r w:rsidR="00232EC2" w:rsidRPr="00591AE4">
        <w:rPr>
          <w:rFonts w:cs="Arial"/>
          <w:b/>
        </w:rPr>
        <w:t xml:space="preserve"> på totalbelopp</w:t>
      </w:r>
      <w:r w:rsidR="00232EC2" w:rsidRPr="00213363">
        <w:rPr>
          <w:rFonts w:cs="Arial"/>
        </w:rPr>
        <w:t>. Visar då samtliga anläggningstillgångar vars avskrivningar ingår i budget. D v s befintliga investeringar samt nyinvesteringar för resterande del av innevarande år samt för budgetåret</w:t>
      </w:r>
      <w:r w:rsidR="00232EC2" w:rsidRPr="000D177F">
        <w:rPr>
          <w:rFonts w:ascii="Arial" w:hAnsi="Arial" w:cs="Arial"/>
        </w:rPr>
        <w:t>.</w:t>
      </w:r>
    </w:p>
    <w:p w:rsidR="009B652E" w:rsidRPr="000D177F" w:rsidRDefault="009B652E" w:rsidP="00232EC2">
      <w:pPr>
        <w:rPr>
          <w:rFonts w:ascii="Arial" w:hAnsi="Arial" w:cs="Arial"/>
        </w:rPr>
      </w:pPr>
    </w:p>
    <w:p w:rsidR="00232EC2" w:rsidRPr="000D177F" w:rsidRDefault="00232EC2" w:rsidP="00232EC2">
      <w:pPr>
        <w:rPr>
          <w:rFonts w:ascii="Arial" w:hAnsi="Arial" w:cs="Arial"/>
        </w:rPr>
      </w:pPr>
      <w:r w:rsidRPr="000D177F">
        <w:rPr>
          <w:rFonts w:ascii="Arial" w:hAnsi="Arial" w:cs="Arial"/>
          <w:noProof/>
          <w:lang w:eastAsia="sv-SE"/>
        </w:rPr>
        <w:drawing>
          <wp:inline distT="0" distB="0" distL="0" distR="0" wp14:anchorId="232AD40C" wp14:editId="3D15A8B3">
            <wp:extent cx="5926455" cy="3787140"/>
            <wp:effectExtent l="0" t="0" r="0" b="3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81470" cy="3822296"/>
                    </a:xfrm>
                    <a:prstGeom prst="rect">
                      <a:avLst/>
                    </a:prstGeom>
                  </pic:spPr>
                </pic:pic>
              </a:graphicData>
            </a:graphic>
          </wp:inline>
        </w:drawing>
      </w:r>
    </w:p>
    <w:p w:rsidR="009B652E" w:rsidRDefault="009B652E" w:rsidP="00232EC2">
      <w:pPr>
        <w:rPr>
          <w:rFonts w:cs="Arial"/>
        </w:rPr>
      </w:pPr>
    </w:p>
    <w:p w:rsidR="009B652E" w:rsidRDefault="009B652E" w:rsidP="00232EC2">
      <w:pPr>
        <w:rPr>
          <w:rFonts w:cs="Arial"/>
        </w:rPr>
      </w:pPr>
    </w:p>
    <w:p w:rsidR="009B652E" w:rsidRDefault="009B652E" w:rsidP="00232EC2">
      <w:pPr>
        <w:rPr>
          <w:rFonts w:cs="Arial"/>
        </w:rPr>
      </w:pPr>
    </w:p>
    <w:p w:rsidR="009B652E" w:rsidRDefault="009B652E" w:rsidP="00232EC2">
      <w:pPr>
        <w:rPr>
          <w:rFonts w:cs="Arial"/>
        </w:rPr>
      </w:pPr>
    </w:p>
    <w:p w:rsidR="009B652E" w:rsidRDefault="009B652E" w:rsidP="00232EC2">
      <w:pPr>
        <w:rPr>
          <w:rFonts w:cs="Arial"/>
        </w:rPr>
      </w:pPr>
    </w:p>
    <w:p w:rsidR="009B652E" w:rsidRDefault="009B652E" w:rsidP="00232EC2">
      <w:pPr>
        <w:rPr>
          <w:rFonts w:cs="Arial"/>
        </w:rPr>
      </w:pPr>
    </w:p>
    <w:p w:rsidR="009B652E" w:rsidRDefault="009B652E" w:rsidP="00232EC2">
      <w:pPr>
        <w:rPr>
          <w:rFonts w:cs="Arial"/>
        </w:rPr>
      </w:pPr>
    </w:p>
    <w:p w:rsidR="00232EC2" w:rsidRPr="00213363" w:rsidRDefault="00232EC2" w:rsidP="00232EC2">
      <w:pPr>
        <w:rPr>
          <w:rFonts w:cs="Arial"/>
        </w:rPr>
      </w:pPr>
      <w:r w:rsidRPr="00213363">
        <w:rPr>
          <w:rFonts w:cs="Arial"/>
        </w:rPr>
        <w:t xml:space="preserve">Exempel på </w:t>
      </w:r>
      <w:r w:rsidR="00C06623">
        <w:rPr>
          <w:rFonts w:cs="Arial"/>
        </w:rPr>
        <w:t xml:space="preserve">bild </w:t>
      </w:r>
      <w:r w:rsidRPr="00213363">
        <w:rPr>
          <w:rFonts w:cs="Arial"/>
        </w:rPr>
        <w:t>specifikation av anläggningstillgångar som ingår i budget. Se bild nedan.</w:t>
      </w:r>
    </w:p>
    <w:p w:rsidR="00232EC2" w:rsidRPr="000D177F" w:rsidRDefault="00232EC2" w:rsidP="00232EC2">
      <w:pPr>
        <w:rPr>
          <w:rFonts w:ascii="Arial" w:hAnsi="Arial" w:cs="Arial"/>
        </w:rPr>
      </w:pPr>
      <w:r w:rsidRPr="000D177F">
        <w:rPr>
          <w:rFonts w:ascii="Arial" w:hAnsi="Arial" w:cs="Arial"/>
          <w:noProof/>
          <w:lang w:eastAsia="sv-SE"/>
        </w:rPr>
        <w:drawing>
          <wp:inline distT="0" distB="0" distL="0" distR="0" wp14:anchorId="02F5BACA" wp14:editId="280B901B">
            <wp:extent cx="5920105" cy="3390900"/>
            <wp:effectExtent l="0" t="0" r="444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36993" cy="3400573"/>
                    </a:xfrm>
                    <a:prstGeom prst="rect">
                      <a:avLst/>
                    </a:prstGeom>
                  </pic:spPr>
                </pic:pic>
              </a:graphicData>
            </a:graphic>
          </wp:inline>
        </w:drawing>
      </w:r>
    </w:p>
    <w:p w:rsidR="00BD196D" w:rsidRPr="000D177F" w:rsidRDefault="00C06623" w:rsidP="00232EC2">
      <w:pPr>
        <w:rPr>
          <w:rFonts w:ascii="Arial" w:hAnsi="Arial" w:cs="Arial"/>
        </w:rPr>
      </w:pPr>
      <w:r w:rsidRPr="00213363">
        <w:rPr>
          <w:rFonts w:cs="Arial"/>
          <w:noProof/>
          <w:lang w:eastAsia="sv-SE"/>
        </w:rPr>
        <mc:AlternateContent>
          <mc:Choice Requires="wps">
            <w:drawing>
              <wp:anchor distT="0" distB="0" distL="114300" distR="114300" simplePos="0" relativeHeight="251665408" behindDoc="0" locked="0" layoutInCell="1" allowOverlap="1" wp14:anchorId="321ED282" wp14:editId="637E8284">
                <wp:simplePos x="0" y="0"/>
                <wp:positionH relativeFrom="margin">
                  <wp:align>right</wp:align>
                </wp:positionH>
                <wp:positionV relativeFrom="paragraph">
                  <wp:posOffset>174625</wp:posOffset>
                </wp:positionV>
                <wp:extent cx="1630680" cy="800100"/>
                <wp:effectExtent l="38100" t="38100" r="26670" b="1905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068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20E95" id="AutoShape 11" o:spid="_x0000_s1026" type="#_x0000_t32" style="position:absolute;margin-left:77.2pt;margin-top:13.75pt;width:128.4pt;height:63pt;flip:x 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">
                <v:stroke endarrow="block"/>
                <w10:wrap anchorx="margin"/>
              </v:shape>
            </w:pict>
          </mc:Fallback>
        </mc:AlternateContent>
      </w:r>
      <w:r w:rsidRPr="00213363">
        <w:rPr>
          <w:rFonts w:cs="Arial"/>
          <w:noProof/>
          <w:lang w:eastAsia="sv-SE"/>
        </w:rPr>
        <mc:AlternateContent>
          <mc:Choice Requires="wps">
            <w:drawing>
              <wp:anchor distT="0" distB="0" distL="114300" distR="114300" simplePos="0" relativeHeight="251659264" behindDoc="0" locked="0" layoutInCell="1" allowOverlap="1" wp14:anchorId="1BAA27DF" wp14:editId="69C84810">
                <wp:simplePos x="0" y="0"/>
                <wp:positionH relativeFrom="column">
                  <wp:posOffset>1604645</wp:posOffset>
                </wp:positionH>
                <wp:positionV relativeFrom="paragraph">
                  <wp:posOffset>174625</wp:posOffset>
                </wp:positionV>
                <wp:extent cx="2263140" cy="792480"/>
                <wp:effectExtent l="38100" t="38100" r="22860" b="26670"/>
                <wp:wrapNone/>
                <wp:docPr id="12" name="Rak p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63140" cy="792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59A710" id="Rak pil 6" o:spid="_x0000_s1026" type="#_x0000_t32" style="position:absolute;margin-left:126.35pt;margin-top:13.75pt;width:178.2pt;height:62.4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" strokecolor="#005cb9 [3204]" strokeweight=".5pt">
                <v:stroke endarrow="block" joinstyle="miter"/>
                <o:lock v:ext="edit" shapetype="f"/>
              </v:shape>
            </w:pict>
          </mc:Fallback>
        </mc:AlternateContent>
      </w:r>
      <w:r w:rsidR="00232EC2" w:rsidRPr="00213363">
        <w:rPr>
          <w:rFonts w:cs="Arial"/>
        </w:rPr>
        <w:t xml:space="preserve">För specifikation av </w:t>
      </w:r>
      <w:r w:rsidR="00232EC2" w:rsidRPr="00591AE4">
        <w:rPr>
          <w:rFonts w:cs="Arial"/>
          <w:b/>
        </w:rPr>
        <w:t xml:space="preserve">verksamhet </w:t>
      </w:r>
      <w:r w:rsidR="00232EC2" w:rsidRPr="00213363">
        <w:rPr>
          <w:rFonts w:cs="Arial"/>
        </w:rPr>
        <w:t xml:space="preserve">och/eller separata </w:t>
      </w:r>
      <w:r w:rsidR="00232EC2" w:rsidRPr="00591AE4">
        <w:rPr>
          <w:rFonts w:cs="Arial"/>
          <w:b/>
        </w:rPr>
        <w:t>aktiviteter</w:t>
      </w:r>
      <w:r w:rsidR="00232EC2" w:rsidRPr="00213363">
        <w:rPr>
          <w:rFonts w:cs="Arial"/>
        </w:rPr>
        <w:t xml:space="preserve"> väljs detta via val i </w:t>
      </w:r>
      <w:proofErr w:type="spellStart"/>
      <w:r w:rsidR="00232EC2" w:rsidRPr="00213363">
        <w:rPr>
          <w:rFonts w:cs="Arial"/>
        </w:rPr>
        <w:t>rull-list</w:t>
      </w:r>
      <w:proofErr w:type="spellEnd"/>
      <w:r w:rsidR="00232EC2" w:rsidRPr="00213363">
        <w:rPr>
          <w:rFonts w:cs="Arial"/>
        </w:rPr>
        <w:t xml:space="preserve"> i höger del av bilden</w:t>
      </w:r>
      <w:r w:rsidR="00232EC2" w:rsidRPr="000D177F">
        <w:rPr>
          <w:rFonts w:ascii="Arial" w:hAnsi="Arial" w:cs="Arial"/>
        </w:rPr>
        <w:t>.</w:t>
      </w:r>
    </w:p>
    <w:p w:rsidR="00232EC2" w:rsidRPr="000D177F" w:rsidRDefault="00232EC2" w:rsidP="00232EC2">
      <w:pPr>
        <w:rPr>
          <w:rFonts w:ascii="Arial" w:hAnsi="Arial" w:cs="Arial"/>
        </w:rPr>
      </w:pPr>
      <w:r w:rsidRPr="000D177F">
        <w:rPr>
          <w:rFonts w:ascii="Arial" w:hAnsi="Arial" w:cs="Arial"/>
          <w:noProof/>
          <w:lang w:eastAsia="sv-SE"/>
        </w:rPr>
        <w:drawing>
          <wp:inline distT="0" distB="0" distL="0" distR="0" wp14:anchorId="68078C60" wp14:editId="04A128E7">
            <wp:extent cx="5958840" cy="3177540"/>
            <wp:effectExtent l="0" t="0" r="3810" b="381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009257" cy="3204425"/>
                    </a:xfrm>
                    <a:prstGeom prst="rect">
                      <a:avLst/>
                    </a:prstGeom>
                  </pic:spPr>
                </pic:pic>
              </a:graphicData>
            </a:graphic>
          </wp:inline>
        </w:drawing>
      </w:r>
    </w:p>
    <w:p w:rsidR="00232EC2" w:rsidRPr="000D177F" w:rsidRDefault="00232EC2" w:rsidP="00425DC4">
      <w:pPr>
        <w:pStyle w:val="Rubrik1numrerad"/>
      </w:pPr>
      <w:bookmarkStart w:id="6" w:name="_Toc430350054"/>
      <w:r w:rsidRPr="000D177F">
        <w:t>Budgetering investeringar</w:t>
      </w:r>
      <w:bookmarkEnd w:id="6"/>
      <w:r w:rsidRPr="000D177F">
        <w:t xml:space="preserve"> </w:t>
      </w:r>
    </w:p>
    <w:p w:rsidR="00232EC2" w:rsidRPr="00213363" w:rsidRDefault="00232EC2" w:rsidP="00232EC2">
      <w:pPr>
        <w:rPr>
          <w:rFonts w:cs="Arial"/>
          <w:szCs w:val="20"/>
        </w:rPr>
      </w:pPr>
      <w:r w:rsidRPr="00213363">
        <w:rPr>
          <w:rFonts w:cs="Arial"/>
          <w:szCs w:val="20"/>
        </w:rPr>
        <w:t xml:space="preserve">Investeringar budgeteras i fliken </w:t>
      </w:r>
      <w:r w:rsidRPr="00213363">
        <w:rPr>
          <w:rFonts w:cs="Arial"/>
          <w:b/>
          <w:szCs w:val="20"/>
        </w:rPr>
        <w:t>”investeringar”.</w:t>
      </w:r>
      <w:r w:rsidRPr="00213363">
        <w:rPr>
          <w:rFonts w:cs="Arial"/>
          <w:szCs w:val="20"/>
        </w:rPr>
        <w:t xml:space="preserve"> </w:t>
      </w:r>
    </w:p>
    <w:p w:rsidR="00232EC2" w:rsidRPr="00213363" w:rsidRDefault="00232EC2" w:rsidP="00232EC2">
      <w:pPr>
        <w:rPr>
          <w:rFonts w:cs="Arial"/>
          <w:szCs w:val="20"/>
        </w:rPr>
      </w:pPr>
      <w:r w:rsidRPr="00213363">
        <w:rPr>
          <w:rFonts w:cs="Arial"/>
          <w:szCs w:val="20"/>
        </w:rPr>
        <w:t xml:space="preserve">Budgetårets investeringar äskas och godkänns och speciell tidplan upprättas därför för denna process. </w:t>
      </w:r>
    </w:p>
    <w:p w:rsidR="00232EC2" w:rsidRPr="00213363" w:rsidRDefault="00232EC2" w:rsidP="00232EC2">
      <w:pPr>
        <w:rPr>
          <w:rFonts w:cs="Arial"/>
          <w:szCs w:val="20"/>
        </w:rPr>
      </w:pPr>
    </w:p>
    <w:p w:rsidR="00232EC2" w:rsidRPr="00213363" w:rsidRDefault="00232EC2" w:rsidP="00232EC2">
      <w:pPr>
        <w:rPr>
          <w:rFonts w:cs="Arial"/>
          <w:szCs w:val="20"/>
        </w:rPr>
      </w:pPr>
      <w:r w:rsidRPr="00213363">
        <w:rPr>
          <w:rFonts w:cs="Arial"/>
          <w:szCs w:val="20"/>
        </w:rPr>
        <w:t xml:space="preserve">Fliken investeringar är delad i två delar och </w:t>
      </w:r>
      <w:proofErr w:type="gramStart"/>
      <w:r w:rsidRPr="00213363">
        <w:rPr>
          <w:rFonts w:cs="Arial"/>
          <w:szCs w:val="20"/>
        </w:rPr>
        <w:t>visar :</w:t>
      </w:r>
      <w:proofErr w:type="gramEnd"/>
    </w:p>
    <w:p w:rsidR="00232EC2" w:rsidRPr="00213363" w:rsidRDefault="00232EC2" w:rsidP="00232EC2">
      <w:pPr>
        <w:pStyle w:val="Liststycke"/>
        <w:numPr>
          <w:ilvl w:val="0"/>
          <w:numId w:val="27"/>
        </w:numPr>
        <w:spacing w:after="0"/>
        <w:rPr>
          <w:rFonts w:cs="Arial"/>
          <w:sz w:val="20"/>
          <w:szCs w:val="20"/>
        </w:rPr>
      </w:pPr>
      <w:r w:rsidRPr="00213363">
        <w:rPr>
          <w:rFonts w:cs="Arial"/>
          <w:noProof/>
          <w:sz w:val="20"/>
          <w:szCs w:val="20"/>
          <w:lang w:eastAsia="sv-SE"/>
        </w:rPr>
        <mc:AlternateContent>
          <mc:Choice Requires="wps">
            <w:drawing>
              <wp:anchor distT="0" distB="0" distL="114300" distR="114300" simplePos="0" relativeHeight="251669504" behindDoc="0" locked="0" layoutInCell="1" allowOverlap="1" wp14:anchorId="35AADA38" wp14:editId="768267F0">
                <wp:simplePos x="0" y="0"/>
                <wp:positionH relativeFrom="column">
                  <wp:posOffset>1536066</wp:posOffset>
                </wp:positionH>
                <wp:positionV relativeFrom="paragraph">
                  <wp:posOffset>185420</wp:posOffset>
                </wp:positionV>
                <wp:extent cx="45719" cy="2392680"/>
                <wp:effectExtent l="76200" t="0" r="50165" b="64770"/>
                <wp:wrapNone/>
                <wp:docPr id="52" name="Rak pil 52"/>
                <wp:cNvGraphicFramePr/>
                <a:graphic xmlns:a="http://schemas.openxmlformats.org/drawingml/2006/main">
                  <a:graphicData uri="http://schemas.microsoft.com/office/word/2010/wordprocessingShape">
                    <wps:wsp>
                      <wps:cNvCnPr/>
                      <wps:spPr>
                        <a:xfrm flipH="1">
                          <a:off x="0" y="0"/>
                          <a:ext cx="45719" cy="2392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86F1BD" id="Rak pil 52" o:spid="_x0000_s1026" type="#_x0000_t32" style="position:absolute;margin-left:120.95pt;margin-top:14.6pt;width:3.6pt;height:188.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" strokecolor="#005cb9 [3204]" strokeweight=".5pt">
                <v:stroke endarrow="block" joinstyle="miter"/>
              </v:shape>
            </w:pict>
          </mc:Fallback>
        </mc:AlternateContent>
      </w:r>
      <w:r w:rsidRPr="00213363">
        <w:rPr>
          <w:rFonts w:cs="Arial"/>
          <w:sz w:val="20"/>
          <w:szCs w:val="20"/>
        </w:rPr>
        <w:t xml:space="preserve">Tabell med </w:t>
      </w:r>
      <w:r w:rsidRPr="00591AE4">
        <w:rPr>
          <w:rFonts w:cs="Arial"/>
          <w:b/>
          <w:sz w:val="20"/>
          <w:szCs w:val="20"/>
        </w:rPr>
        <w:t>befintliga</w:t>
      </w:r>
      <w:r w:rsidRPr="00213363">
        <w:rPr>
          <w:rFonts w:cs="Arial"/>
          <w:sz w:val="20"/>
          <w:szCs w:val="20"/>
        </w:rPr>
        <w:t xml:space="preserve"> investeringars avskrivningskostnader för budgetåret</w:t>
      </w:r>
    </w:p>
    <w:p w:rsidR="00232EC2" w:rsidRPr="00213363" w:rsidRDefault="00232EC2" w:rsidP="00232EC2">
      <w:pPr>
        <w:pStyle w:val="Liststycke"/>
        <w:numPr>
          <w:ilvl w:val="0"/>
          <w:numId w:val="27"/>
        </w:numPr>
        <w:spacing w:after="0"/>
        <w:rPr>
          <w:rFonts w:cs="Arial"/>
          <w:sz w:val="20"/>
          <w:szCs w:val="20"/>
        </w:rPr>
      </w:pPr>
      <w:r w:rsidRPr="00213363">
        <w:rPr>
          <w:rFonts w:cs="Arial"/>
          <w:noProof/>
          <w:sz w:val="20"/>
          <w:szCs w:val="20"/>
          <w:lang w:eastAsia="sv-SE"/>
        </w:rPr>
        <mc:AlternateContent>
          <mc:Choice Requires="wps">
            <w:drawing>
              <wp:anchor distT="0" distB="0" distL="114300" distR="114300" simplePos="0" relativeHeight="251670528" behindDoc="0" locked="0" layoutInCell="1" allowOverlap="1" wp14:anchorId="03DA5AFA" wp14:editId="6AE0D4CD">
                <wp:simplePos x="0" y="0"/>
                <wp:positionH relativeFrom="margin">
                  <wp:posOffset>2383790</wp:posOffset>
                </wp:positionH>
                <wp:positionV relativeFrom="paragraph">
                  <wp:posOffset>198755</wp:posOffset>
                </wp:positionV>
                <wp:extent cx="45719" cy="1402080"/>
                <wp:effectExtent l="38100" t="0" r="69215" b="64770"/>
                <wp:wrapNone/>
                <wp:docPr id="53" name="Rak pil 53"/>
                <wp:cNvGraphicFramePr/>
                <a:graphic xmlns:a="http://schemas.openxmlformats.org/drawingml/2006/main">
                  <a:graphicData uri="http://schemas.microsoft.com/office/word/2010/wordprocessingShape">
                    <wps:wsp>
                      <wps:cNvCnPr/>
                      <wps:spPr>
                        <a:xfrm>
                          <a:off x="0" y="0"/>
                          <a:ext cx="45719" cy="1402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6E04C5" id="Rak pil 53" o:spid="_x0000_s1026" type="#_x0000_t32" style="position:absolute;margin-left:187.7pt;margin-top:15.65pt;width:3.6pt;height:110.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" strokecolor="#005cb9 [3204]" strokeweight=".5pt">
                <v:stroke endarrow="block" joinstyle="miter"/>
                <w10:wrap anchorx="margin"/>
              </v:shape>
            </w:pict>
          </mc:Fallback>
        </mc:AlternateContent>
      </w:r>
      <w:r w:rsidRPr="00213363">
        <w:rPr>
          <w:rFonts w:cs="Arial"/>
          <w:sz w:val="20"/>
          <w:szCs w:val="20"/>
        </w:rPr>
        <w:t xml:space="preserve">tabell för registrering av </w:t>
      </w:r>
      <w:r w:rsidRPr="00591AE4">
        <w:rPr>
          <w:rFonts w:cs="Arial"/>
          <w:b/>
          <w:sz w:val="20"/>
          <w:szCs w:val="20"/>
        </w:rPr>
        <w:t>nyinvesteringar</w:t>
      </w:r>
      <w:r w:rsidRPr="00213363">
        <w:rPr>
          <w:rFonts w:cs="Arial"/>
          <w:i/>
          <w:sz w:val="20"/>
          <w:szCs w:val="20"/>
        </w:rPr>
        <w:t xml:space="preserve"> </w:t>
      </w:r>
      <w:r w:rsidRPr="00213363">
        <w:rPr>
          <w:rFonts w:cs="Arial"/>
          <w:sz w:val="20"/>
          <w:szCs w:val="20"/>
        </w:rPr>
        <w:t>för hösten innevarande år samt för budgetåret</w:t>
      </w:r>
    </w:p>
    <w:p w:rsidR="00232EC2" w:rsidRPr="000D177F" w:rsidRDefault="00232EC2" w:rsidP="00232EC2">
      <w:pPr>
        <w:rPr>
          <w:rFonts w:ascii="Arial" w:hAnsi="Arial" w:cs="Arial"/>
        </w:rPr>
      </w:pPr>
      <w:r w:rsidRPr="000D177F">
        <w:rPr>
          <w:rFonts w:ascii="Arial" w:hAnsi="Arial" w:cs="Arial"/>
          <w:noProof/>
          <w:lang w:eastAsia="sv-SE"/>
        </w:rPr>
        <w:drawing>
          <wp:inline distT="0" distB="0" distL="0" distR="0" wp14:anchorId="4E50AE37" wp14:editId="083843A2">
            <wp:extent cx="5761355" cy="3602990"/>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rsidR="00232EC2" w:rsidRDefault="00232EC2" w:rsidP="00232EC2">
      <w:pPr>
        <w:rPr>
          <w:rFonts w:ascii="Arial" w:hAnsi="Arial" w:cs="Arial"/>
        </w:rPr>
      </w:pPr>
    </w:p>
    <w:p w:rsidR="00213363" w:rsidRPr="000D177F" w:rsidRDefault="00213363" w:rsidP="00232EC2">
      <w:pPr>
        <w:rPr>
          <w:rFonts w:ascii="Arial" w:hAnsi="Arial" w:cs="Arial"/>
        </w:rPr>
      </w:pPr>
    </w:p>
    <w:p w:rsidR="00232EC2" w:rsidRPr="00213363" w:rsidRDefault="00232EC2" w:rsidP="00232EC2">
      <w:pPr>
        <w:rPr>
          <w:rFonts w:cs="Arial"/>
          <w:b/>
        </w:rPr>
      </w:pPr>
      <w:r w:rsidRPr="00213363">
        <w:rPr>
          <w:rFonts w:cs="Arial"/>
          <w:b/>
        </w:rPr>
        <w:t>Innevarande års kvarvarande inköp av godkända investeringar</w:t>
      </w:r>
    </w:p>
    <w:p w:rsidR="00232EC2" w:rsidRPr="00213363" w:rsidRDefault="00232EC2" w:rsidP="00232EC2">
      <w:pPr>
        <w:rPr>
          <w:rFonts w:cs="Arial"/>
        </w:rPr>
      </w:pPr>
      <w:r w:rsidRPr="00213363">
        <w:rPr>
          <w:rFonts w:cs="Arial"/>
        </w:rPr>
        <w:t>När budget upprättas har eventuellt inte innevarande års äskade och godkända investeringar inköpts. I budget måste därför eventuella kvarvarande inköp av innevarande års investeringar också budgeteras. Eftersom antaget anskaffningsdatum ska anges för nya investeringar anges innevarande år som anskaffningsår för dessa investeringar.</w:t>
      </w:r>
    </w:p>
    <w:p w:rsidR="00232EC2" w:rsidRPr="000D177F" w:rsidRDefault="00232EC2" w:rsidP="00232EC2">
      <w:pPr>
        <w:rPr>
          <w:rFonts w:ascii="Arial" w:hAnsi="Arial" w:cs="Arial"/>
          <w:b/>
        </w:rPr>
      </w:pPr>
    </w:p>
    <w:p w:rsidR="00232EC2" w:rsidRPr="00213363" w:rsidRDefault="00232EC2" w:rsidP="00232EC2">
      <w:pPr>
        <w:rPr>
          <w:rFonts w:cs="Arial"/>
          <w:b/>
          <w:szCs w:val="20"/>
        </w:rPr>
      </w:pPr>
      <w:r w:rsidRPr="00213363">
        <w:rPr>
          <w:rFonts w:cs="Arial"/>
          <w:b/>
          <w:szCs w:val="20"/>
        </w:rPr>
        <w:t>Budgetårets äskande av investeringar</w:t>
      </w:r>
    </w:p>
    <w:p w:rsidR="00232EC2" w:rsidRPr="00213363" w:rsidRDefault="00232EC2" w:rsidP="00232EC2">
      <w:pPr>
        <w:rPr>
          <w:rFonts w:cs="Arial"/>
          <w:szCs w:val="20"/>
        </w:rPr>
      </w:pPr>
      <w:r w:rsidRPr="00213363">
        <w:rPr>
          <w:rFonts w:cs="Arial"/>
          <w:szCs w:val="20"/>
        </w:rPr>
        <w:t>Budgetårets antagna investeringar anges med anskaffningsår lika med budgetår. Därmed särskiljs dessa investeringar från investeringar i innevarande års godkända investeringsbudget.</w:t>
      </w:r>
    </w:p>
    <w:p w:rsidR="00232EC2" w:rsidRPr="00213363" w:rsidRDefault="00232EC2" w:rsidP="00232EC2">
      <w:pPr>
        <w:rPr>
          <w:rFonts w:cs="Arial"/>
          <w:szCs w:val="20"/>
        </w:rPr>
      </w:pPr>
    </w:p>
    <w:p w:rsidR="00232EC2" w:rsidRPr="00213363" w:rsidRDefault="00232EC2" w:rsidP="00232EC2">
      <w:pPr>
        <w:rPr>
          <w:rFonts w:cs="Arial"/>
          <w:b/>
          <w:szCs w:val="20"/>
        </w:rPr>
      </w:pPr>
      <w:r w:rsidRPr="00213363">
        <w:rPr>
          <w:rFonts w:cs="Arial"/>
          <w:b/>
          <w:szCs w:val="20"/>
        </w:rPr>
        <w:t>Om osäkerhet finns när inköp av nya investering beräknas göras används nedanstående schablonmodell:</w:t>
      </w:r>
    </w:p>
    <w:p w:rsidR="00232EC2" w:rsidRPr="00213363" w:rsidRDefault="00232EC2" w:rsidP="00232EC2">
      <w:pPr>
        <w:pStyle w:val="Liststycke"/>
        <w:numPr>
          <w:ilvl w:val="0"/>
          <w:numId w:val="27"/>
        </w:numPr>
        <w:spacing w:after="0"/>
        <w:rPr>
          <w:rFonts w:cs="Arial"/>
          <w:sz w:val="20"/>
          <w:szCs w:val="20"/>
        </w:rPr>
      </w:pPr>
      <w:r w:rsidRPr="00213363">
        <w:rPr>
          <w:rFonts w:cs="Arial"/>
          <w:sz w:val="20"/>
          <w:szCs w:val="20"/>
        </w:rPr>
        <w:t>För investeringar som antas inköpas under vårterminen anges mitten av terminen som inköpsdatum d v s 201X-04-01</w:t>
      </w:r>
    </w:p>
    <w:p w:rsidR="00232EC2" w:rsidRPr="00213363" w:rsidRDefault="00232EC2" w:rsidP="00232EC2">
      <w:pPr>
        <w:pStyle w:val="Liststycke"/>
        <w:numPr>
          <w:ilvl w:val="0"/>
          <w:numId w:val="27"/>
        </w:numPr>
        <w:spacing w:after="0"/>
        <w:rPr>
          <w:rFonts w:cs="Arial"/>
          <w:sz w:val="20"/>
          <w:szCs w:val="20"/>
        </w:rPr>
      </w:pPr>
      <w:r w:rsidRPr="00213363">
        <w:rPr>
          <w:rFonts w:cs="Arial"/>
          <w:sz w:val="20"/>
          <w:szCs w:val="20"/>
        </w:rPr>
        <w:t>För investeringar som antas inköpas under höstterminen anges mitten av terminen som inköpsdatum d v s 201X-10-01</w:t>
      </w:r>
    </w:p>
    <w:p w:rsidR="00232EC2" w:rsidRPr="00213363" w:rsidRDefault="00232EC2" w:rsidP="00232EC2">
      <w:pPr>
        <w:rPr>
          <w:rFonts w:cs="Arial"/>
          <w:i/>
          <w:szCs w:val="20"/>
        </w:rPr>
      </w:pPr>
    </w:p>
    <w:p w:rsidR="00232EC2" w:rsidRPr="00213363" w:rsidRDefault="00232EC2" w:rsidP="00232EC2">
      <w:pPr>
        <w:rPr>
          <w:rFonts w:cs="Arial"/>
          <w:szCs w:val="20"/>
        </w:rPr>
      </w:pPr>
      <w:r w:rsidRPr="00591AE4">
        <w:rPr>
          <w:rFonts w:cs="Arial"/>
          <w:b/>
          <w:szCs w:val="20"/>
        </w:rPr>
        <w:t xml:space="preserve">Nyinvesteringar </w:t>
      </w:r>
      <w:r w:rsidRPr="00213363">
        <w:rPr>
          <w:rFonts w:cs="Arial"/>
          <w:szCs w:val="20"/>
        </w:rPr>
        <w:t xml:space="preserve">anges i övre delen i fliken </w:t>
      </w:r>
      <w:r w:rsidRPr="00213363">
        <w:rPr>
          <w:rFonts w:cs="Arial"/>
          <w:b/>
          <w:szCs w:val="20"/>
        </w:rPr>
        <w:t xml:space="preserve">”investeringar”. </w:t>
      </w:r>
      <w:r w:rsidRPr="00213363">
        <w:rPr>
          <w:rFonts w:cs="Arial"/>
          <w:szCs w:val="20"/>
        </w:rPr>
        <w:t>Se exempel nedan.</w:t>
      </w:r>
    </w:p>
    <w:p w:rsidR="00232EC2" w:rsidRPr="000D177F" w:rsidRDefault="00232EC2" w:rsidP="00232EC2">
      <w:pPr>
        <w:rPr>
          <w:rFonts w:ascii="Arial" w:hAnsi="Arial" w:cs="Arial"/>
        </w:rPr>
      </w:pPr>
      <w:r w:rsidRPr="000D177F">
        <w:rPr>
          <w:rFonts w:ascii="Arial" w:hAnsi="Arial" w:cs="Arial"/>
          <w:noProof/>
          <w:lang w:eastAsia="sv-SE"/>
        </w:rPr>
        <mc:AlternateContent>
          <mc:Choice Requires="wps">
            <w:drawing>
              <wp:anchor distT="0" distB="0" distL="114300" distR="114300" simplePos="0" relativeHeight="251660288" behindDoc="0" locked="0" layoutInCell="1" allowOverlap="1" wp14:anchorId="7187548C" wp14:editId="6FC36FA0">
                <wp:simplePos x="0" y="0"/>
                <wp:positionH relativeFrom="margin">
                  <wp:posOffset>615950</wp:posOffset>
                </wp:positionH>
                <wp:positionV relativeFrom="paragraph">
                  <wp:posOffset>4445</wp:posOffset>
                </wp:positionV>
                <wp:extent cx="45720" cy="1661160"/>
                <wp:effectExtent l="76200" t="0" r="49530" b="53340"/>
                <wp:wrapNone/>
                <wp:docPr id="7" name="Rak p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661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BE4CA" id="Rak pil 9" o:spid="_x0000_s1026" type="#_x0000_t32" style="position:absolute;margin-left:48.5pt;margin-top:.35pt;width:3.6pt;height:130.8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" strokecolor="#005cb9 [3204]" strokeweight=".5pt">
                <v:stroke endarrow="block" joinstyle="miter"/>
                <o:lock v:ext="edit" shapetype="f"/>
                <w10:wrap anchorx="margin"/>
              </v:shape>
            </w:pict>
          </mc:Fallback>
        </mc:AlternateContent>
      </w:r>
      <w:r w:rsidRPr="000D177F">
        <w:rPr>
          <w:rFonts w:ascii="Arial" w:hAnsi="Arial" w:cs="Arial"/>
        </w:rPr>
        <w:t xml:space="preserve"> </w:t>
      </w:r>
    </w:p>
    <w:p w:rsidR="00232EC2" w:rsidRPr="000D177F" w:rsidRDefault="00232EC2" w:rsidP="00232EC2">
      <w:pPr>
        <w:rPr>
          <w:rFonts w:ascii="Arial" w:hAnsi="Arial" w:cs="Arial"/>
          <w:noProof/>
          <w:lang w:eastAsia="sv-SE"/>
        </w:rPr>
      </w:pPr>
      <w:r w:rsidRPr="000D177F">
        <w:rPr>
          <w:rFonts w:ascii="Arial" w:hAnsi="Arial" w:cs="Arial"/>
          <w:noProof/>
          <w:lang w:eastAsia="sv-SE"/>
        </w:rPr>
        <w:drawing>
          <wp:inline distT="0" distB="0" distL="0" distR="0" wp14:anchorId="379E3534" wp14:editId="4B6BCAE8">
            <wp:extent cx="5760720" cy="3863340"/>
            <wp:effectExtent l="0" t="0" r="0" b="381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60720" cy="3863340"/>
                    </a:xfrm>
                    <a:prstGeom prst="rect">
                      <a:avLst/>
                    </a:prstGeom>
                  </pic:spPr>
                </pic:pic>
              </a:graphicData>
            </a:graphic>
          </wp:inline>
        </w:drawing>
      </w:r>
    </w:p>
    <w:p w:rsidR="00232EC2" w:rsidRPr="000D177F" w:rsidRDefault="00232EC2" w:rsidP="00232EC2">
      <w:pPr>
        <w:rPr>
          <w:rFonts w:ascii="Arial" w:hAnsi="Arial" w:cs="Arial"/>
          <w:b/>
          <w:i/>
        </w:rPr>
      </w:pPr>
    </w:p>
    <w:p w:rsidR="00425DC4" w:rsidRDefault="00425DC4" w:rsidP="00232EC2">
      <w:pPr>
        <w:rPr>
          <w:rFonts w:ascii="Arial" w:hAnsi="Arial" w:cs="Arial"/>
          <w:b/>
          <w:i/>
        </w:rPr>
      </w:pPr>
    </w:p>
    <w:p w:rsidR="00213363" w:rsidRDefault="00213363" w:rsidP="00232EC2">
      <w:pPr>
        <w:rPr>
          <w:rFonts w:ascii="Arial" w:hAnsi="Arial" w:cs="Arial"/>
          <w:b/>
          <w:i/>
        </w:rPr>
      </w:pPr>
    </w:p>
    <w:p w:rsidR="00425DC4" w:rsidRDefault="00425DC4" w:rsidP="00232EC2">
      <w:pPr>
        <w:rPr>
          <w:rFonts w:ascii="Arial" w:hAnsi="Arial" w:cs="Arial"/>
          <w:b/>
          <w:i/>
        </w:rPr>
      </w:pPr>
    </w:p>
    <w:p w:rsidR="00232EC2" w:rsidRPr="00213363" w:rsidRDefault="00232EC2" w:rsidP="00232EC2">
      <w:pPr>
        <w:rPr>
          <w:rFonts w:cs="Arial"/>
          <w:b/>
          <w:i/>
        </w:rPr>
      </w:pPr>
      <w:r w:rsidRPr="00213363">
        <w:rPr>
          <w:rFonts w:cs="Arial"/>
          <w:b/>
          <w:i/>
        </w:rPr>
        <w:t>Anläggningstyp</w:t>
      </w:r>
    </w:p>
    <w:p w:rsidR="00232EC2" w:rsidRPr="00213363" w:rsidRDefault="00232EC2" w:rsidP="00232EC2">
      <w:pPr>
        <w:rPr>
          <w:rFonts w:cs="Arial"/>
        </w:rPr>
      </w:pPr>
      <w:r w:rsidRPr="00213363">
        <w:rPr>
          <w:rFonts w:cs="Arial"/>
        </w:rPr>
        <w:t>Vid upplägg av nyinvesteringar anges indata enligt bild nedan.</w:t>
      </w:r>
    </w:p>
    <w:p w:rsidR="00232EC2" w:rsidRPr="00213363" w:rsidRDefault="00232EC2" w:rsidP="00232EC2">
      <w:pPr>
        <w:rPr>
          <w:rFonts w:cs="Arial"/>
        </w:rPr>
      </w:pPr>
    </w:p>
    <w:p w:rsidR="00232EC2" w:rsidRDefault="00C06623" w:rsidP="00232EC2">
      <w:pPr>
        <w:rPr>
          <w:rFonts w:cs="Arial"/>
        </w:rPr>
      </w:pPr>
      <w:r w:rsidRPr="00213363">
        <w:rPr>
          <w:rFonts w:cs="Arial"/>
          <w:noProof/>
          <w:lang w:eastAsia="sv-SE"/>
        </w:rPr>
        <mc:AlternateContent>
          <mc:Choice Requires="wps">
            <w:drawing>
              <wp:anchor distT="0" distB="0" distL="114300" distR="114300" simplePos="0" relativeHeight="251668480" behindDoc="0" locked="0" layoutInCell="1" allowOverlap="1" wp14:anchorId="58BA4166" wp14:editId="7C6BC044">
                <wp:simplePos x="0" y="0"/>
                <wp:positionH relativeFrom="column">
                  <wp:posOffset>1749425</wp:posOffset>
                </wp:positionH>
                <wp:positionV relativeFrom="paragraph">
                  <wp:posOffset>224790</wp:posOffset>
                </wp:positionV>
                <wp:extent cx="45719" cy="990600"/>
                <wp:effectExtent l="38100" t="0" r="69215" b="57150"/>
                <wp:wrapNone/>
                <wp:docPr id="43" name="Rak pil 43"/>
                <wp:cNvGraphicFramePr/>
                <a:graphic xmlns:a="http://schemas.openxmlformats.org/drawingml/2006/main">
                  <a:graphicData uri="http://schemas.microsoft.com/office/word/2010/wordprocessingShape">
                    <wps:wsp>
                      <wps:cNvCnPr/>
                      <wps:spPr>
                        <a:xfrm>
                          <a:off x="0" y="0"/>
                          <a:ext cx="45719"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46E96" id="Rak pil 43" o:spid="_x0000_s1026" type="#_x0000_t32" style="position:absolute;margin-left:137.75pt;margin-top:17.7pt;width:3.6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" strokecolor="#005cb9 [3204]" strokeweight=".5pt">
                <v:stroke endarrow="block" joinstyle="miter"/>
              </v:shape>
            </w:pict>
          </mc:Fallback>
        </mc:AlternateContent>
      </w:r>
      <w:r w:rsidR="00232EC2" w:rsidRPr="00213363">
        <w:rPr>
          <w:rFonts w:cs="Arial"/>
        </w:rPr>
        <w:t xml:space="preserve">För </w:t>
      </w:r>
      <w:r w:rsidR="00232EC2" w:rsidRPr="00591AE4">
        <w:rPr>
          <w:rFonts w:cs="Arial"/>
          <w:b/>
        </w:rPr>
        <w:t>anläggningstyp/anläggningskod</w:t>
      </w:r>
      <w:r w:rsidR="00591AE4">
        <w:rPr>
          <w:rFonts w:cs="Arial"/>
        </w:rPr>
        <w:t xml:space="preserve"> </w:t>
      </w:r>
      <w:r w:rsidR="00232EC2" w:rsidRPr="00213363">
        <w:rPr>
          <w:rFonts w:cs="Arial"/>
        </w:rPr>
        <w:t>finns</w:t>
      </w:r>
      <w:r w:rsidR="00591AE4">
        <w:rPr>
          <w:rFonts w:cs="Arial"/>
        </w:rPr>
        <w:t xml:space="preserve"> förval som </w:t>
      </w:r>
      <w:r w:rsidR="00232EC2" w:rsidRPr="00213363">
        <w:rPr>
          <w:rFonts w:cs="Arial"/>
        </w:rPr>
        <w:t>t ex. ”201 Datorer och kringutrustning”, 202, 701 etc.</w:t>
      </w:r>
    </w:p>
    <w:p w:rsidR="00C06623" w:rsidRPr="00213363" w:rsidRDefault="00C06623" w:rsidP="00232EC2">
      <w:pPr>
        <w:rPr>
          <w:rFonts w:cs="Arial"/>
        </w:rPr>
      </w:pPr>
    </w:p>
    <w:p w:rsidR="00232EC2" w:rsidRPr="000D177F" w:rsidRDefault="00232EC2" w:rsidP="00232EC2">
      <w:pPr>
        <w:rPr>
          <w:rFonts w:ascii="Arial" w:hAnsi="Arial" w:cs="Arial"/>
        </w:rPr>
      </w:pPr>
      <w:r w:rsidRPr="000D177F">
        <w:rPr>
          <w:rFonts w:ascii="Arial" w:hAnsi="Arial" w:cs="Arial"/>
          <w:noProof/>
          <w:lang w:eastAsia="sv-SE"/>
        </w:rPr>
        <w:drawing>
          <wp:inline distT="0" distB="0" distL="0" distR="0" wp14:anchorId="1B2BA7AA" wp14:editId="74CBF6C4">
            <wp:extent cx="6094730" cy="718845"/>
            <wp:effectExtent l="0" t="0" r="1270" b="508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9713" cy="728868"/>
                    </a:xfrm>
                    <a:prstGeom prst="rect">
                      <a:avLst/>
                    </a:prstGeom>
                  </pic:spPr>
                </pic:pic>
              </a:graphicData>
            </a:graphic>
          </wp:inline>
        </w:drawing>
      </w:r>
    </w:p>
    <w:p w:rsidR="00232EC2" w:rsidRPr="000D177F" w:rsidRDefault="00232EC2" w:rsidP="00232EC2">
      <w:pPr>
        <w:rPr>
          <w:rFonts w:ascii="Arial" w:hAnsi="Arial" w:cs="Arial"/>
        </w:rPr>
      </w:pPr>
      <w:r w:rsidRPr="000D177F">
        <w:rPr>
          <w:rFonts w:ascii="Arial" w:hAnsi="Arial" w:cs="Arial"/>
          <w:noProof/>
          <w:lang w:eastAsia="sv-SE"/>
        </w:rPr>
        <w:drawing>
          <wp:inline distT="0" distB="0" distL="0" distR="0" wp14:anchorId="4FC6A2C5" wp14:editId="125F2E78">
            <wp:extent cx="6210300" cy="162925"/>
            <wp:effectExtent l="0" t="0" r="0" b="889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93394" cy="178222"/>
                    </a:xfrm>
                    <a:prstGeom prst="rect">
                      <a:avLst/>
                    </a:prstGeom>
                  </pic:spPr>
                </pic:pic>
              </a:graphicData>
            </a:graphic>
          </wp:inline>
        </w:drawing>
      </w:r>
    </w:p>
    <w:p w:rsidR="00232EC2" w:rsidRPr="000D177F" w:rsidRDefault="00232EC2" w:rsidP="00232EC2">
      <w:pPr>
        <w:rPr>
          <w:rFonts w:ascii="Arial" w:hAnsi="Arial" w:cs="Arial"/>
        </w:rPr>
      </w:pPr>
    </w:p>
    <w:p w:rsidR="00232EC2" w:rsidRPr="000D177F" w:rsidRDefault="00232EC2" w:rsidP="00232EC2">
      <w:pPr>
        <w:rPr>
          <w:rFonts w:ascii="Arial" w:hAnsi="Arial" w:cs="Arial"/>
        </w:rPr>
      </w:pPr>
    </w:p>
    <w:p w:rsidR="00232EC2" w:rsidRPr="00213363" w:rsidRDefault="00232EC2" w:rsidP="00232EC2">
      <w:pPr>
        <w:rPr>
          <w:rFonts w:cs="Arial"/>
          <w:b/>
          <w:i/>
          <w:szCs w:val="20"/>
        </w:rPr>
      </w:pPr>
      <w:r w:rsidRPr="00213363">
        <w:rPr>
          <w:rFonts w:cs="Arial"/>
          <w:b/>
          <w:i/>
          <w:szCs w:val="20"/>
        </w:rPr>
        <w:t xml:space="preserve">Budgetering på ännu </w:t>
      </w:r>
      <w:proofErr w:type="gramStart"/>
      <w:r w:rsidRPr="00213363">
        <w:rPr>
          <w:rFonts w:cs="Arial"/>
          <w:b/>
          <w:i/>
          <w:szCs w:val="20"/>
        </w:rPr>
        <w:t>ej</w:t>
      </w:r>
      <w:proofErr w:type="gramEnd"/>
      <w:r w:rsidRPr="00213363">
        <w:rPr>
          <w:rFonts w:cs="Arial"/>
          <w:b/>
          <w:i/>
          <w:szCs w:val="20"/>
        </w:rPr>
        <w:t xml:space="preserve"> avtalade projekt</w:t>
      </w:r>
    </w:p>
    <w:p w:rsidR="00232EC2" w:rsidRPr="00213363" w:rsidRDefault="00232EC2" w:rsidP="00232EC2">
      <w:pPr>
        <w:rPr>
          <w:rFonts w:cs="Arial"/>
          <w:szCs w:val="20"/>
        </w:rPr>
      </w:pPr>
      <w:r w:rsidRPr="00213363">
        <w:rPr>
          <w:rFonts w:cs="Arial"/>
          <w:szCs w:val="20"/>
        </w:rPr>
        <w:t xml:space="preserve">För budgetering på ännu </w:t>
      </w:r>
      <w:proofErr w:type="gramStart"/>
      <w:r w:rsidRPr="00213363">
        <w:rPr>
          <w:rFonts w:cs="Arial"/>
          <w:szCs w:val="20"/>
        </w:rPr>
        <w:t>ej</w:t>
      </w:r>
      <w:proofErr w:type="gramEnd"/>
      <w:r w:rsidRPr="00213363">
        <w:rPr>
          <w:rFonts w:cs="Arial"/>
          <w:szCs w:val="20"/>
        </w:rPr>
        <w:t xml:space="preserve"> avtalade projekt har speciella projektnummer lagts upp med koppling till samtliga verksamheter 110-221. (Verksamhet 110 används för eventuella projekt för studieavgifter).</w:t>
      </w:r>
      <w:bookmarkStart w:id="7" w:name="_GoBack"/>
      <w:bookmarkEnd w:id="7"/>
    </w:p>
    <w:p w:rsidR="00232EC2" w:rsidRPr="00213363" w:rsidRDefault="00232EC2" w:rsidP="00232EC2">
      <w:pPr>
        <w:rPr>
          <w:rFonts w:cs="Arial"/>
          <w:szCs w:val="20"/>
        </w:rPr>
      </w:pPr>
      <w:r w:rsidRPr="00213363">
        <w:rPr>
          <w:rFonts w:cs="Arial"/>
          <w:szCs w:val="20"/>
        </w:rPr>
        <w:t>Projektnummer för detta är:</w:t>
      </w:r>
    </w:p>
    <w:p w:rsidR="00232EC2" w:rsidRPr="009472AA" w:rsidRDefault="00425DC4" w:rsidP="00232EC2">
      <w:pPr>
        <w:rPr>
          <w:rFonts w:cs="Arial"/>
          <w:b/>
          <w:i/>
          <w:szCs w:val="20"/>
        </w:rPr>
      </w:pPr>
      <w:r w:rsidRPr="009472AA">
        <w:rPr>
          <w:rFonts w:cs="Arial"/>
          <w:b/>
          <w:i/>
          <w:szCs w:val="20"/>
        </w:rPr>
        <w:t xml:space="preserve">Verksamhet </w:t>
      </w:r>
      <w:r w:rsidRPr="009472AA">
        <w:rPr>
          <w:rFonts w:cs="Arial"/>
          <w:b/>
          <w:i/>
          <w:szCs w:val="20"/>
        </w:rPr>
        <w:tab/>
      </w:r>
      <w:proofErr w:type="gramStart"/>
      <w:r w:rsidRPr="009472AA">
        <w:rPr>
          <w:rFonts w:cs="Arial"/>
          <w:b/>
          <w:i/>
          <w:szCs w:val="20"/>
        </w:rPr>
        <w:t xml:space="preserve">Projektnummer     </w:t>
      </w:r>
      <w:r w:rsidR="00232EC2" w:rsidRPr="009472AA">
        <w:rPr>
          <w:rFonts w:cs="Arial"/>
          <w:b/>
          <w:i/>
          <w:szCs w:val="20"/>
        </w:rPr>
        <w:t>Avser</w:t>
      </w:r>
      <w:proofErr w:type="gramEnd"/>
    </w:p>
    <w:p w:rsidR="005707F7" w:rsidRPr="009472AA" w:rsidRDefault="00C06623" w:rsidP="00C06623">
      <w:pPr>
        <w:rPr>
          <w:rFonts w:cs="Arial"/>
          <w:i/>
          <w:szCs w:val="20"/>
        </w:rPr>
      </w:pPr>
      <w:r w:rsidRPr="009472AA">
        <w:rPr>
          <w:rFonts w:cs="Arial"/>
          <w:i/>
          <w:szCs w:val="20"/>
        </w:rPr>
        <w:t>110-231</w:t>
      </w:r>
      <w:r w:rsidRPr="009472AA">
        <w:rPr>
          <w:rFonts w:cs="Arial"/>
          <w:b/>
          <w:i/>
          <w:szCs w:val="20"/>
        </w:rPr>
        <w:tab/>
      </w:r>
      <w:r w:rsidR="00425DC4" w:rsidRPr="009472AA">
        <w:rPr>
          <w:rFonts w:cs="Arial"/>
          <w:i/>
          <w:szCs w:val="20"/>
        </w:rPr>
        <w:t>299950-59</w:t>
      </w:r>
      <w:r w:rsidR="00425DC4" w:rsidRPr="009472AA">
        <w:rPr>
          <w:rFonts w:cs="Arial"/>
          <w:i/>
          <w:szCs w:val="20"/>
        </w:rPr>
        <w:tab/>
        <w:t xml:space="preserve">        </w:t>
      </w:r>
      <w:r w:rsidR="00213363" w:rsidRPr="009472AA">
        <w:rPr>
          <w:rFonts w:cs="Arial"/>
          <w:i/>
          <w:szCs w:val="20"/>
        </w:rPr>
        <w:t>Projektnummer</w:t>
      </w:r>
      <w:r w:rsidR="00232EC2" w:rsidRPr="009472AA">
        <w:rPr>
          <w:rFonts w:cs="Arial"/>
          <w:i/>
          <w:szCs w:val="20"/>
        </w:rPr>
        <w:t xml:space="preserve"> som antas starta kvartal 4 (april)</w:t>
      </w:r>
    </w:p>
    <w:p w:rsidR="005707F7" w:rsidRPr="009472AA" w:rsidRDefault="00C06623" w:rsidP="00C06623">
      <w:pPr>
        <w:rPr>
          <w:rFonts w:cs="Arial"/>
          <w:i/>
          <w:szCs w:val="20"/>
        </w:rPr>
      </w:pPr>
      <w:r w:rsidRPr="009472AA">
        <w:rPr>
          <w:rFonts w:cs="Arial"/>
          <w:i/>
          <w:szCs w:val="20"/>
        </w:rPr>
        <w:t xml:space="preserve">110-231 </w:t>
      </w:r>
      <w:r w:rsidRPr="009472AA">
        <w:rPr>
          <w:rFonts w:cs="Arial"/>
          <w:i/>
          <w:szCs w:val="20"/>
        </w:rPr>
        <w:tab/>
      </w:r>
      <w:r w:rsidR="00213363" w:rsidRPr="009472AA">
        <w:rPr>
          <w:rFonts w:cs="Arial"/>
          <w:i/>
          <w:szCs w:val="20"/>
        </w:rPr>
        <w:t>299960-69</w:t>
      </w:r>
      <w:r w:rsidR="00213363" w:rsidRPr="009472AA">
        <w:rPr>
          <w:rFonts w:cs="Arial"/>
          <w:i/>
          <w:szCs w:val="20"/>
        </w:rPr>
        <w:tab/>
      </w:r>
      <w:r w:rsidR="005707F7" w:rsidRPr="009472AA">
        <w:rPr>
          <w:rFonts w:cs="Arial"/>
          <w:i/>
          <w:szCs w:val="20"/>
        </w:rPr>
        <w:t xml:space="preserve">        </w:t>
      </w:r>
      <w:r w:rsidR="00213363" w:rsidRPr="009472AA">
        <w:rPr>
          <w:rFonts w:cs="Arial"/>
          <w:i/>
          <w:szCs w:val="20"/>
        </w:rPr>
        <w:t xml:space="preserve">Projektnummer </w:t>
      </w:r>
      <w:r w:rsidR="00232EC2" w:rsidRPr="009472AA">
        <w:rPr>
          <w:rFonts w:cs="Arial"/>
          <w:i/>
          <w:szCs w:val="20"/>
        </w:rPr>
        <w:t>som antas starta kvartal 3 (juli)</w:t>
      </w:r>
    </w:p>
    <w:p w:rsidR="00232EC2" w:rsidRPr="009472AA" w:rsidRDefault="00C06623" w:rsidP="00C06623">
      <w:pPr>
        <w:rPr>
          <w:rFonts w:cs="Arial"/>
          <w:i/>
          <w:szCs w:val="20"/>
        </w:rPr>
      </w:pPr>
      <w:r w:rsidRPr="009472AA">
        <w:rPr>
          <w:rFonts w:cs="Arial"/>
          <w:i/>
          <w:szCs w:val="20"/>
        </w:rPr>
        <w:t>110-231</w:t>
      </w:r>
      <w:r w:rsidRPr="009472AA">
        <w:rPr>
          <w:rFonts w:cs="Arial"/>
          <w:i/>
          <w:szCs w:val="20"/>
        </w:rPr>
        <w:tab/>
      </w:r>
      <w:r w:rsidR="00213363" w:rsidRPr="009472AA">
        <w:rPr>
          <w:rFonts w:cs="Arial"/>
          <w:i/>
          <w:szCs w:val="20"/>
        </w:rPr>
        <w:t>299970-79</w:t>
      </w:r>
      <w:r w:rsidR="00213363" w:rsidRPr="009472AA">
        <w:rPr>
          <w:rFonts w:cs="Arial"/>
          <w:i/>
          <w:szCs w:val="20"/>
        </w:rPr>
        <w:tab/>
        <w:t xml:space="preserve">        </w:t>
      </w:r>
      <w:r w:rsidR="00232EC2" w:rsidRPr="009472AA">
        <w:rPr>
          <w:rFonts w:cs="Arial"/>
          <w:i/>
          <w:szCs w:val="20"/>
        </w:rPr>
        <w:t>Projektnummer som antas starta kvartal 2 (oktober)</w:t>
      </w:r>
    </w:p>
    <w:p w:rsidR="00232EC2" w:rsidRPr="009472AA" w:rsidRDefault="005707F7" w:rsidP="005707F7">
      <w:pPr>
        <w:rPr>
          <w:rFonts w:cs="Arial"/>
          <w:i/>
          <w:szCs w:val="20"/>
        </w:rPr>
      </w:pPr>
      <w:r w:rsidRPr="009472AA">
        <w:rPr>
          <w:rFonts w:cs="Arial"/>
          <w:i/>
          <w:szCs w:val="20"/>
        </w:rPr>
        <w:t>110-231</w:t>
      </w:r>
      <w:r w:rsidRPr="009472AA">
        <w:rPr>
          <w:rFonts w:cs="Arial"/>
          <w:i/>
          <w:szCs w:val="20"/>
        </w:rPr>
        <w:tab/>
      </w:r>
      <w:proofErr w:type="gramStart"/>
      <w:r w:rsidR="00213363" w:rsidRPr="009472AA">
        <w:rPr>
          <w:rFonts w:cs="Arial"/>
          <w:i/>
          <w:szCs w:val="20"/>
        </w:rPr>
        <w:t>299980-99</w:t>
      </w:r>
      <w:proofErr w:type="gramEnd"/>
      <w:r w:rsidR="00213363" w:rsidRPr="009472AA">
        <w:rPr>
          <w:rFonts w:cs="Arial"/>
          <w:i/>
          <w:szCs w:val="20"/>
        </w:rPr>
        <w:t xml:space="preserve">                 </w:t>
      </w:r>
      <w:r w:rsidR="00232EC2" w:rsidRPr="009472AA">
        <w:rPr>
          <w:rFonts w:cs="Arial"/>
          <w:i/>
          <w:szCs w:val="20"/>
        </w:rPr>
        <w:t>Projektnummer som antas starta kvartal 1 (januari)</w:t>
      </w:r>
    </w:p>
    <w:p w:rsidR="00232EC2" w:rsidRPr="000D177F" w:rsidRDefault="00232EC2" w:rsidP="00232EC2">
      <w:pPr>
        <w:rPr>
          <w:rFonts w:ascii="Arial" w:hAnsi="Arial" w:cs="Arial"/>
        </w:rPr>
      </w:pPr>
    </w:p>
    <w:p w:rsidR="00232EC2" w:rsidRPr="000D177F" w:rsidRDefault="00232EC2" w:rsidP="00425DC4">
      <w:pPr>
        <w:pStyle w:val="Rubrik2numrerad"/>
      </w:pPr>
      <w:bookmarkStart w:id="8" w:name="_Toc430350055"/>
      <w:r w:rsidRPr="000D177F">
        <w:t>Budgetering schablonfördelning nyinvestering</w:t>
      </w:r>
      <w:bookmarkEnd w:id="8"/>
      <w:r w:rsidRPr="000D177F">
        <w:t xml:space="preserve"> </w:t>
      </w:r>
    </w:p>
    <w:p w:rsidR="00232EC2" w:rsidRPr="005707F7" w:rsidRDefault="00232EC2" w:rsidP="00232EC2">
      <w:pPr>
        <w:rPr>
          <w:rFonts w:cs="Arial"/>
        </w:rPr>
      </w:pPr>
      <w:r w:rsidRPr="005707F7">
        <w:rPr>
          <w:rFonts w:cs="Arial"/>
        </w:rPr>
        <w:t xml:space="preserve">Anslagsfinansierade investeringar inom kärnverksamheten som är kopplade till lärare/forskare med delad tjänst där investeringen inte har direkt koppling till någon specifik verksamhet av utbildning eller forskning ska </w:t>
      </w:r>
      <w:proofErr w:type="spellStart"/>
      <w:r w:rsidRPr="005707F7">
        <w:rPr>
          <w:rFonts w:cs="Arial"/>
        </w:rPr>
        <w:t>schablonfördelas</w:t>
      </w:r>
      <w:proofErr w:type="spellEnd"/>
      <w:r w:rsidRPr="005707F7">
        <w:rPr>
          <w:rFonts w:cs="Arial"/>
        </w:rPr>
        <w:t xml:space="preserve"> på utbildning och forskning. Schablonfördelningen baseras på procentfördelning av direkta löner inom kärnverksamheterna utbildning och forskning för budgetåret.</w:t>
      </w:r>
    </w:p>
    <w:p w:rsidR="00232EC2" w:rsidRPr="005707F7" w:rsidRDefault="00232EC2" w:rsidP="00232EC2">
      <w:pPr>
        <w:rPr>
          <w:rFonts w:cs="Arial"/>
          <w:i/>
        </w:rPr>
      </w:pPr>
      <w:r w:rsidRPr="005707F7">
        <w:rPr>
          <w:rFonts w:cs="Arial"/>
          <w:i/>
        </w:rPr>
        <w:t>Exempel)</w:t>
      </w:r>
    </w:p>
    <w:p w:rsidR="00232EC2" w:rsidRPr="005707F7" w:rsidRDefault="00232EC2" w:rsidP="00232EC2">
      <w:pPr>
        <w:rPr>
          <w:rFonts w:cs="Arial"/>
          <w:i/>
        </w:rPr>
      </w:pPr>
      <w:r w:rsidRPr="005707F7">
        <w:rPr>
          <w:rFonts w:cs="Arial"/>
          <w:i/>
        </w:rPr>
        <w:t xml:space="preserve">Budgetering av datorer lärare forskare på avdelning som under innevarande år har fördelningen löner kärnverksamhet </w:t>
      </w:r>
      <w:proofErr w:type="gramStart"/>
      <w:r w:rsidRPr="005707F7">
        <w:rPr>
          <w:rFonts w:cs="Arial"/>
          <w:i/>
        </w:rPr>
        <w:t>54%</w:t>
      </w:r>
      <w:proofErr w:type="gramEnd"/>
      <w:r w:rsidRPr="005707F7">
        <w:rPr>
          <w:rFonts w:cs="Arial"/>
          <w:i/>
        </w:rPr>
        <w:t xml:space="preserve"> utbildning samt 46% forskning. </w:t>
      </w:r>
    </w:p>
    <w:p w:rsidR="00232EC2" w:rsidRPr="005707F7" w:rsidRDefault="00232EC2" w:rsidP="00232EC2">
      <w:pPr>
        <w:rPr>
          <w:rFonts w:cs="Arial"/>
          <w:i/>
        </w:rPr>
      </w:pPr>
      <w:r w:rsidRPr="005707F7">
        <w:rPr>
          <w:rFonts w:cs="Arial"/>
          <w:i/>
        </w:rPr>
        <w:t xml:space="preserve">Total kostnad för budgetåret beräknas till 76 667 kr. </w:t>
      </w:r>
    </w:p>
    <w:p w:rsidR="00232EC2" w:rsidRPr="005707F7" w:rsidRDefault="00232EC2" w:rsidP="00232EC2">
      <w:pPr>
        <w:rPr>
          <w:rFonts w:cs="Arial"/>
          <w:i/>
        </w:rPr>
      </w:pPr>
      <w:proofErr w:type="gramStart"/>
      <w:r w:rsidRPr="005707F7">
        <w:rPr>
          <w:rFonts w:cs="Arial"/>
          <w:i/>
        </w:rPr>
        <w:t>54%</w:t>
      </w:r>
      <w:proofErr w:type="gramEnd"/>
      <w:r w:rsidRPr="005707F7">
        <w:rPr>
          <w:rFonts w:cs="Arial"/>
          <w:i/>
        </w:rPr>
        <w:t xml:space="preserve"> </w:t>
      </w:r>
      <w:proofErr w:type="spellStart"/>
      <w:r w:rsidRPr="005707F7">
        <w:rPr>
          <w:rFonts w:cs="Arial"/>
          <w:i/>
        </w:rPr>
        <w:t>schablonfördelas</w:t>
      </w:r>
      <w:proofErr w:type="spellEnd"/>
      <w:r w:rsidRPr="005707F7">
        <w:rPr>
          <w:rFonts w:cs="Arial"/>
          <w:i/>
        </w:rPr>
        <w:t xml:space="preserve"> på 110 och aktuellt ämne 1* samt 46% på aktuellt/aktuella 25-projekt.</w:t>
      </w:r>
    </w:p>
    <w:p w:rsidR="00232EC2" w:rsidRPr="005707F7" w:rsidRDefault="00232EC2" w:rsidP="00232EC2">
      <w:pPr>
        <w:rPr>
          <w:rFonts w:cs="Arial"/>
          <w:i/>
        </w:rPr>
      </w:pPr>
      <w:r w:rsidRPr="005707F7">
        <w:rPr>
          <w:rFonts w:cs="Arial"/>
          <w:i/>
        </w:rPr>
        <w:t>Total kostnad på 110-1* är 0,54 * 76 666 kr =41 400kr samt 211-25* är 35 266 kr</w:t>
      </w:r>
    </w:p>
    <w:p w:rsidR="005707F7" w:rsidRDefault="005707F7" w:rsidP="00232EC2">
      <w:pPr>
        <w:rPr>
          <w:rFonts w:ascii="Arial" w:hAnsi="Arial" w:cs="Arial"/>
        </w:rPr>
      </w:pPr>
    </w:p>
    <w:p w:rsidR="00232EC2" w:rsidRPr="005707F7" w:rsidRDefault="00232EC2" w:rsidP="00232EC2">
      <w:pPr>
        <w:rPr>
          <w:rFonts w:cs="Arial"/>
        </w:rPr>
      </w:pPr>
      <w:r w:rsidRPr="005707F7">
        <w:rPr>
          <w:rFonts w:cs="Arial"/>
        </w:rPr>
        <w:t xml:space="preserve">Exempel nedan </w:t>
      </w:r>
      <w:r w:rsidR="00C06623" w:rsidRPr="005707F7">
        <w:rPr>
          <w:rFonts w:cs="Arial"/>
        </w:rPr>
        <w:t>Excel kopia</w:t>
      </w:r>
      <w:r w:rsidRPr="005707F7">
        <w:rPr>
          <w:rFonts w:cs="Arial"/>
        </w:rPr>
        <w:t xml:space="preserve"> av budgetering i Hypergene. </w:t>
      </w:r>
    </w:p>
    <w:p w:rsidR="00232EC2" w:rsidRPr="000D177F" w:rsidRDefault="00232EC2" w:rsidP="00232EC2">
      <w:pPr>
        <w:rPr>
          <w:rFonts w:ascii="Arial" w:hAnsi="Arial" w:cs="Arial"/>
          <w:i/>
        </w:rPr>
      </w:pPr>
      <w:r w:rsidRPr="000D177F">
        <w:rPr>
          <w:rFonts w:ascii="Arial" w:hAnsi="Arial" w:cs="Arial"/>
          <w:noProof/>
          <w:lang w:eastAsia="sv-SE"/>
        </w:rPr>
        <w:drawing>
          <wp:inline distT="0" distB="0" distL="0" distR="0" wp14:anchorId="68866F55" wp14:editId="086A037F">
            <wp:extent cx="5844540" cy="459941"/>
            <wp:effectExtent l="0" t="0" r="381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9626" cy="487098"/>
                    </a:xfrm>
                    <a:prstGeom prst="rect">
                      <a:avLst/>
                    </a:prstGeom>
                    <a:noFill/>
                    <a:ln>
                      <a:noFill/>
                    </a:ln>
                  </pic:spPr>
                </pic:pic>
              </a:graphicData>
            </a:graphic>
          </wp:inline>
        </w:drawing>
      </w:r>
    </w:p>
    <w:p w:rsidR="00232EC2" w:rsidRPr="000D177F" w:rsidRDefault="00232EC2" w:rsidP="00232EC2">
      <w:pPr>
        <w:rPr>
          <w:rFonts w:ascii="Arial" w:hAnsi="Arial" w:cs="Arial"/>
        </w:rPr>
      </w:pPr>
    </w:p>
    <w:p w:rsidR="00232EC2" w:rsidRPr="000D177F" w:rsidRDefault="00232EC2" w:rsidP="00425DC4">
      <w:pPr>
        <w:pStyle w:val="Rubrik2numrerad"/>
      </w:pPr>
      <w:bookmarkStart w:id="9" w:name="_Toc430350056"/>
      <w:r w:rsidRPr="000D177F">
        <w:t>Budgetering slutavskrivning befintliga investeringar externfinansierade projekt som avslutas under budgetåret</w:t>
      </w:r>
      <w:bookmarkEnd w:id="9"/>
    </w:p>
    <w:p w:rsidR="00232EC2" w:rsidRPr="005707F7" w:rsidRDefault="00232EC2" w:rsidP="00232EC2">
      <w:pPr>
        <w:rPr>
          <w:rFonts w:cs="Arial"/>
        </w:rPr>
      </w:pPr>
      <w:r w:rsidRPr="005707F7">
        <w:rPr>
          <w:rFonts w:cs="Arial"/>
        </w:rPr>
        <w:t xml:space="preserve">För projekt med befintliga investeringar som avslutas under budgetåret sker i den ordinarie redovisningen i </w:t>
      </w:r>
      <w:proofErr w:type="spellStart"/>
      <w:r w:rsidRPr="005707F7">
        <w:rPr>
          <w:rFonts w:cs="Arial"/>
        </w:rPr>
        <w:t>agresso</w:t>
      </w:r>
      <w:proofErr w:type="spellEnd"/>
      <w:r w:rsidRPr="005707F7">
        <w:rPr>
          <w:rFonts w:cs="Arial"/>
        </w:rPr>
        <w:t xml:space="preserve"> en slutavskrivning av samtliga befintliga investeringar i samband med projektavslut. I Hypergene framgår budgetårets avskrivningar samt restvärde efter budgetåret enligt exempel nedan:</w:t>
      </w:r>
    </w:p>
    <w:p w:rsidR="00232EC2" w:rsidRPr="000D177F" w:rsidRDefault="00232EC2" w:rsidP="00232EC2">
      <w:pPr>
        <w:rPr>
          <w:rFonts w:ascii="Arial" w:hAnsi="Arial" w:cs="Arial"/>
          <w:color w:val="FF0000"/>
        </w:rPr>
      </w:pPr>
    </w:p>
    <w:p w:rsidR="00232EC2" w:rsidRPr="000D177F" w:rsidRDefault="00232EC2" w:rsidP="00232EC2">
      <w:pPr>
        <w:rPr>
          <w:rFonts w:ascii="Arial" w:hAnsi="Arial" w:cs="Arial"/>
          <w:color w:val="FF0000"/>
        </w:rPr>
      </w:pPr>
      <w:r w:rsidRPr="000D177F">
        <w:rPr>
          <w:rFonts w:ascii="Arial" w:hAnsi="Arial" w:cs="Arial"/>
          <w:noProof/>
          <w:lang w:eastAsia="sv-SE"/>
        </w:rPr>
        <w:drawing>
          <wp:inline distT="0" distB="0" distL="0" distR="0" wp14:anchorId="6614DD07" wp14:editId="497030BB">
            <wp:extent cx="6278880" cy="653747"/>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3728" cy="667787"/>
                    </a:xfrm>
                    <a:prstGeom prst="rect">
                      <a:avLst/>
                    </a:prstGeom>
                    <a:noFill/>
                    <a:ln>
                      <a:noFill/>
                    </a:ln>
                  </pic:spPr>
                </pic:pic>
              </a:graphicData>
            </a:graphic>
          </wp:inline>
        </w:drawing>
      </w:r>
    </w:p>
    <w:p w:rsidR="00232EC2" w:rsidRPr="000D177F" w:rsidRDefault="00232EC2" w:rsidP="00232EC2">
      <w:pPr>
        <w:rPr>
          <w:rFonts w:ascii="Arial" w:hAnsi="Arial" w:cs="Arial"/>
          <w:color w:val="FF0000"/>
        </w:rPr>
      </w:pPr>
    </w:p>
    <w:p w:rsidR="00232EC2" w:rsidRDefault="00232EC2" w:rsidP="00232EC2">
      <w:pPr>
        <w:rPr>
          <w:rFonts w:cs="Arial"/>
        </w:rPr>
      </w:pPr>
      <w:r w:rsidRPr="005707F7">
        <w:rPr>
          <w:rFonts w:cs="Arial"/>
        </w:rPr>
        <w:t xml:space="preserve">För slutavskrivning läggs aktuellt restvärde till </w:t>
      </w:r>
      <w:proofErr w:type="spellStart"/>
      <w:r w:rsidRPr="005707F7">
        <w:rPr>
          <w:rFonts w:cs="Arial"/>
        </w:rPr>
        <w:t>till</w:t>
      </w:r>
      <w:proofErr w:type="spellEnd"/>
      <w:r w:rsidRPr="005707F7">
        <w:rPr>
          <w:rFonts w:cs="Arial"/>
        </w:rPr>
        <w:t xml:space="preserve"> budgetårets befintliga avskrivningar. </w:t>
      </w:r>
    </w:p>
    <w:p w:rsidR="00C06623" w:rsidRPr="005707F7" w:rsidRDefault="00C06623" w:rsidP="00232EC2">
      <w:pPr>
        <w:rPr>
          <w:rFonts w:cs="Arial"/>
        </w:rPr>
      </w:pPr>
    </w:p>
    <w:p w:rsidR="00232EC2" w:rsidRPr="005707F7" w:rsidRDefault="00232EC2" w:rsidP="00232EC2">
      <w:pPr>
        <w:rPr>
          <w:rFonts w:cs="Arial"/>
          <w:i/>
        </w:rPr>
      </w:pPr>
      <w:r w:rsidRPr="005707F7">
        <w:rPr>
          <w:rFonts w:cs="Arial"/>
          <w:i/>
        </w:rPr>
        <w:t>Exempel)</w:t>
      </w:r>
    </w:p>
    <w:p w:rsidR="00232EC2" w:rsidRPr="005707F7" w:rsidRDefault="00232EC2" w:rsidP="00232EC2">
      <w:pPr>
        <w:rPr>
          <w:rFonts w:cs="Arial"/>
          <w:i/>
        </w:rPr>
      </w:pPr>
      <w:r w:rsidRPr="005707F7">
        <w:rPr>
          <w:rFonts w:cs="Arial"/>
          <w:i/>
        </w:rPr>
        <w:t xml:space="preserve">För investering enligt ovan kommer projektavslut ske i september. I september läggs resterande avskrivningsbelopp från och med oktober in som total avskrivningsbelopp. </w:t>
      </w:r>
    </w:p>
    <w:p w:rsidR="00232EC2" w:rsidRPr="005707F7" w:rsidRDefault="00232EC2" w:rsidP="00232EC2">
      <w:pPr>
        <w:rPr>
          <w:rFonts w:cs="Arial"/>
          <w:i/>
        </w:rPr>
      </w:pPr>
      <w:r w:rsidRPr="005707F7">
        <w:rPr>
          <w:rFonts w:cs="Arial"/>
          <w:i/>
        </w:rPr>
        <w:t>Klicka:</w:t>
      </w:r>
    </w:p>
    <w:p w:rsidR="00232EC2" w:rsidRPr="005707F7" w:rsidRDefault="00232EC2" w:rsidP="00232EC2">
      <w:pPr>
        <w:rPr>
          <w:rFonts w:cs="Arial"/>
          <w:color w:val="FF0000"/>
        </w:rPr>
      </w:pPr>
      <w:r w:rsidRPr="005707F7">
        <w:rPr>
          <w:rFonts w:cs="Arial"/>
          <w:color w:val="FF0000"/>
        </w:rPr>
        <w:t xml:space="preserve"> </w:t>
      </w:r>
      <w:r w:rsidRPr="005707F7">
        <w:rPr>
          <w:rFonts w:cs="Arial"/>
          <w:noProof/>
          <w:lang w:eastAsia="sv-SE"/>
        </w:rPr>
        <w:drawing>
          <wp:inline distT="0" distB="0" distL="0" distR="0" wp14:anchorId="700A51F1" wp14:editId="56F68CDA">
            <wp:extent cx="861060" cy="321810"/>
            <wp:effectExtent l="0" t="0" r="0" b="254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7272" cy="324132"/>
                    </a:xfrm>
                    <a:prstGeom prst="rect">
                      <a:avLst/>
                    </a:prstGeom>
                  </pic:spPr>
                </pic:pic>
              </a:graphicData>
            </a:graphic>
          </wp:inline>
        </w:drawing>
      </w:r>
    </w:p>
    <w:p w:rsidR="00232EC2" w:rsidRPr="005707F7" w:rsidRDefault="00232EC2" w:rsidP="00232EC2">
      <w:pPr>
        <w:rPr>
          <w:rFonts w:cs="Arial"/>
          <w:color w:val="FF0000"/>
        </w:rPr>
      </w:pPr>
    </w:p>
    <w:p w:rsidR="00232EC2" w:rsidRPr="005707F7" w:rsidRDefault="00232EC2" w:rsidP="00232EC2">
      <w:pPr>
        <w:rPr>
          <w:rFonts w:ascii="Arial" w:hAnsi="Arial" w:cs="Arial"/>
          <w:i/>
        </w:rPr>
      </w:pPr>
      <w:r w:rsidRPr="005707F7">
        <w:rPr>
          <w:rFonts w:cs="Arial"/>
          <w:i/>
        </w:rPr>
        <w:t>Restvärdet för kommande år beräknas därmed automatiskt till 0 enligt nedan</w:t>
      </w:r>
      <w:r w:rsidRPr="000D177F">
        <w:rPr>
          <w:rFonts w:ascii="Arial" w:hAnsi="Arial" w:cs="Arial"/>
          <w:i/>
        </w:rPr>
        <w:t>.</w:t>
      </w:r>
    </w:p>
    <w:p w:rsidR="00232EC2" w:rsidRPr="000D177F" w:rsidRDefault="00232EC2" w:rsidP="00232EC2">
      <w:pPr>
        <w:rPr>
          <w:rFonts w:ascii="Arial" w:hAnsi="Arial" w:cs="Arial"/>
          <w:color w:val="FF0000"/>
        </w:rPr>
      </w:pPr>
      <w:r w:rsidRPr="000D177F">
        <w:rPr>
          <w:rFonts w:ascii="Arial" w:hAnsi="Arial" w:cs="Arial"/>
          <w:noProof/>
          <w:lang w:eastAsia="sv-SE"/>
        </w:rPr>
        <w:drawing>
          <wp:inline distT="0" distB="0" distL="0" distR="0" wp14:anchorId="4B865C3D" wp14:editId="7C8D7037">
            <wp:extent cx="6689090" cy="59436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4621" cy="595740"/>
                    </a:xfrm>
                    <a:prstGeom prst="rect">
                      <a:avLst/>
                    </a:prstGeom>
                    <a:noFill/>
                    <a:ln>
                      <a:noFill/>
                    </a:ln>
                  </pic:spPr>
                </pic:pic>
              </a:graphicData>
            </a:graphic>
          </wp:inline>
        </w:drawing>
      </w:r>
    </w:p>
    <w:p w:rsidR="00232EC2" w:rsidRPr="000D177F" w:rsidRDefault="00232EC2" w:rsidP="00232EC2">
      <w:pPr>
        <w:rPr>
          <w:rFonts w:ascii="Arial" w:hAnsi="Arial" w:cs="Arial"/>
          <w:color w:val="FF0000"/>
        </w:rPr>
      </w:pPr>
    </w:p>
    <w:p w:rsidR="00232EC2" w:rsidRPr="005707F7" w:rsidRDefault="00232EC2" w:rsidP="00232EC2">
      <w:pPr>
        <w:rPr>
          <w:rFonts w:cs="Arial"/>
        </w:rPr>
      </w:pPr>
      <w:r w:rsidRPr="005707F7">
        <w:rPr>
          <w:rFonts w:cs="Arial"/>
        </w:rPr>
        <w:t>Om nyinvesteringar sker på befintliga projekt som avslutas under året se avsnitt 6.3 nedan.</w:t>
      </w:r>
    </w:p>
    <w:p w:rsidR="00232EC2" w:rsidRPr="000D177F" w:rsidRDefault="00232EC2" w:rsidP="00232EC2">
      <w:pPr>
        <w:rPr>
          <w:rFonts w:ascii="Arial" w:hAnsi="Arial" w:cs="Arial"/>
          <w:color w:val="FF0000"/>
        </w:rPr>
      </w:pPr>
    </w:p>
    <w:p w:rsidR="00232EC2" w:rsidRPr="000D177F" w:rsidRDefault="00232EC2" w:rsidP="00232EC2">
      <w:pPr>
        <w:rPr>
          <w:rFonts w:ascii="Arial" w:hAnsi="Arial" w:cs="Arial"/>
          <w:i/>
          <w:color w:val="FF0000"/>
        </w:rPr>
      </w:pPr>
    </w:p>
    <w:p w:rsidR="00232EC2" w:rsidRPr="000D177F" w:rsidRDefault="00232EC2" w:rsidP="00425DC4">
      <w:pPr>
        <w:pStyle w:val="Rubrik2numrerad"/>
      </w:pPr>
      <w:bookmarkStart w:id="10" w:name="_Toc430350057"/>
      <w:r w:rsidRPr="000D177F">
        <w:t>Budgetering nyinvesteringar på befintliga projekt som avslutas under budgetåret</w:t>
      </w:r>
      <w:bookmarkEnd w:id="10"/>
    </w:p>
    <w:p w:rsidR="00232EC2" w:rsidRPr="005707F7" w:rsidRDefault="00232EC2" w:rsidP="00232EC2">
      <w:pPr>
        <w:pStyle w:val="Liststycke"/>
        <w:spacing w:after="0"/>
        <w:ind w:left="644"/>
        <w:rPr>
          <w:rFonts w:cs="Arial"/>
          <w:sz w:val="20"/>
          <w:szCs w:val="20"/>
        </w:rPr>
      </w:pPr>
      <w:r w:rsidRPr="005707F7">
        <w:rPr>
          <w:rFonts w:cs="Arial"/>
          <w:sz w:val="20"/>
          <w:szCs w:val="20"/>
        </w:rPr>
        <w:t xml:space="preserve">I vissa fall kan nyinvesteringar genomföras under budgetåret på befintliga projekt som ska avslutas under budgetåret. I redovisning i </w:t>
      </w:r>
      <w:proofErr w:type="spellStart"/>
      <w:r w:rsidRPr="005707F7">
        <w:rPr>
          <w:rFonts w:cs="Arial"/>
          <w:sz w:val="20"/>
          <w:szCs w:val="20"/>
        </w:rPr>
        <w:t>agresso</w:t>
      </w:r>
      <w:proofErr w:type="spellEnd"/>
      <w:r w:rsidRPr="005707F7">
        <w:rPr>
          <w:rFonts w:cs="Arial"/>
          <w:sz w:val="20"/>
          <w:szCs w:val="20"/>
        </w:rPr>
        <w:t xml:space="preserve"> bokförs investering vid inköp samt slutavskrivning görs när projektets verksamhet avslutats och projektet därmed avslutas i </w:t>
      </w:r>
      <w:proofErr w:type="spellStart"/>
      <w:r w:rsidRPr="005707F7">
        <w:rPr>
          <w:rFonts w:cs="Arial"/>
          <w:sz w:val="20"/>
          <w:szCs w:val="20"/>
        </w:rPr>
        <w:t>agresso</w:t>
      </w:r>
      <w:proofErr w:type="spellEnd"/>
      <w:r w:rsidRPr="005707F7">
        <w:rPr>
          <w:rFonts w:cs="Arial"/>
          <w:sz w:val="20"/>
          <w:szCs w:val="20"/>
        </w:rPr>
        <w:t>. För budgetering av motsvarande i Hypergene har förenklad lösning gjorts enligt nedan vilket innebär att investeringen avskrivs på 1 år med avskrivningskostnader jämnt fördelade över årets 12 månader oavsett avslutsperiod.</w:t>
      </w:r>
    </w:p>
    <w:p w:rsidR="00232EC2" w:rsidRPr="005707F7" w:rsidRDefault="00232EC2" w:rsidP="00232EC2">
      <w:pPr>
        <w:pStyle w:val="Liststycke"/>
        <w:spacing w:after="0"/>
        <w:ind w:left="644"/>
        <w:rPr>
          <w:rFonts w:cs="Arial"/>
          <w:sz w:val="20"/>
          <w:szCs w:val="20"/>
        </w:rPr>
      </w:pPr>
    </w:p>
    <w:p w:rsidR="00232EC2" w:rsidRPr="005707F7" w:rsidRDefault="00232EC2" w:rsidP="00232EC2">
      <w:pPr>
        <w:pStyle w:val="Liststycke"/>
        <w:spacing w:after="0"/>
        <w:ind w:left="644"/>
        <w:rPr>
          <w:rFonts w:cs="Arial"/>
          <w:i/>
          <w:sz w:val="20"/>
          <w:szCs w:val="20"/>
        </w:rPr>
      </w:pPr>
      <w:r w:rsidRPr="005707F7">
        <w:rPr>
          <w:rFonts w:cs="Arial"/>
          <w:sz w:val="20"/>
          <w:szCs w:val="20"/>
        </w:rPr>
        <w:t xml:space="preserve">Nyinvestering läggs upp på anläggningstyp </w:t>
      </w:r>
      <w:r w:rsidRPr="00591AE4">
        <w:rPr>
          <w:rFonts w:cs="Arial"/>
          <w:b/>
          <w:sz w:val="20"/>
          <w:szCs w:val="20"/>
        </w:rPr>
        <w:t>”Anläggningstillgång 1år”</w:t>
      </w:r>
    </w:p>
    <w:p w:rsidR="00232EC2" w:rsidRPr="000D177F" w:rsidRDefault="00232EC2" w:rsidP="00232EC2">
      <w:pPr>
        <w:pStyle w:val="Liststycke"/>
        <w:spacing w:after="0"/>
        <w:ind w:left="644"/>
        <w:rPr>
          <w:rFonts w:ascii="Arial" w:hAnsi="Arial" w:cs="Arial"/>
          <w:i/>
        </w:rPr>
      </w:pPr>
      <w:r w:rsidRPr="000D177F">
        <w:rPr>
          <w:rFonts w:ascii="Arial" w:hAnsi="Arial" w:cs="Arial"/>
          <w:noProof/>
          <w:lang w:eastAsia="sv-SE"/>
        </w:rPr>
        <mc:AlternateContent>
          <mc:Choice Requires="wps">
            <w:drawing>
              <wp:anchor distT="0" distB="0" distL="114300" distR="114300" simplePos="0" relativeHeight="251667456" behindDoc="0" locked="0" layoutInCell="1" allowOverlap="1" wp14:anchorId="5916E8F0" wp14:editId="5EF31BDF">
                <wp:simplePos x="0" y="0"/>
                <wp:positionH relativeFrom="column">
                  <wp:posOffset>2419985</wp:posOffset>
                </wp:positionH>
                <wp:positionV relativeFrom="paragraph">
                  <wp:posOffset>6350</wp:posOffset>
                </wp:positionV>
                <wp:extent cx="1089660" cy="731520"/>
                <wp:effectExtent l="38100" t="0" r="15240" b="49530"/>
                <wp:wrapNone/>
                <wp:docPr id="27" name="Rak pil 27"/>
                <wp:cNvGraphicFramePr/>
                <a:graphic xmlns:a="http://schemas.openxmlformats.org/drawingml/2006/main">
                  <a:graphicData uri="http://schemas.microsoft.com/office/word/2010/wordprocessingShape">
                    <wps:wsp>
                      <wps:cNvCnPr/>
                      <wps:spPr>
                        <a:xfrm flipH="1">
                          <a:off x="0" y="0"/>
                          <a:ext cx="1089660" cy="731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751B3" id="Rak pil 27" o:spid="_x0000_s1026" type="#_x0000_t32" style="position:absolute;margin-left:190.55pt;margin-top:.5pt;width:85.8pt;height:57.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" strokecolor="#005cb9 [3204]" strokeweight=".5pt">
                <v:stroke endarrow="block" joinstyle="miter"/>
              </v:shape>
            </w:pict>
          </mc:Fallback>
        </mc:AlternateContent>
      </w:r>
      <w:r w:rsidRPr="000D177F">
        <w:rPr>
          <w:rFonts w:ascii="Arial" w:hAnsi="Arial" w:cs="Arial"/>
          <w:noProof/>
          <w:lang w:eastAsia="sv-SE"/>
        </w:rPr>
        <w:drawing>
          <wp:inline distT="0" distB="0" distL="0" distR="0" wp14:anchorId="2F812E4D" wp14:editId="09DA1638">
            <wp:extent cx="5760720" cy="845185"/>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845185"/>
                    </a:xfrm>
                    <a:prstGeom prst="rect">
                      <a:avLst/>
                    </a:prstGeom>
                  </pic:spPr>
                </pic:pic>
              </a:graphicData>
            </a:graphic>
          </wp:inline>
        </w:drawing>
      </w:r>
    </w:p>
    <w:p w:rsidR="00232EC2" w:rsidRPr="000D177F" w:rsidRDefault="00232EC2" w:rsidP="00232EC2">
      <w:pPr>
        <w:pStyle w:val="Liststycke"/>
        <w:spacing w:after="0"/>
        <w:ind w:left="644"/>
        <w:rPr>
          <w:rFonts w:ascii="Arial" w:hAnsi="Arial" w:cs="Arial"/>
        </w:rPr>
      </w:pPr>
    </w:p>
    <w:p w:rsidR="00232EC2" w:rsidRPr="005707F7" w:rsidRDefault="00232EC2" w:rsidP="00232EC2">
      <w:pPr>
        <w:pStyle w:val="Liststycke"/>
        <w:spacing w:after="0"/>
        <w:ind w:left="644"/>
        <w:rPr>
          <w:rFonts w:cs="Arial"/>
          <w:sz w:val="20"/>
          <w:szCs w:val="20"/>
        </w:rPr>
      </w:pPr>
      <w:r w:rsidRPr="005707F7">
        <w:rPr>
          <w:rFonts w:cs="Arial"/>
          <w:sz w:val="20"/>
          <w:szCs w:val="20"/>
        </w:rPr>
        <w:t>Ange verksamhet, aktivitet, anskaffningsbelopp samt eventuell kommentar.</w:t>
      </w:r>
    </w:p>
    <w:p w:rsidR="00232EC2" w:rsidRPr="000D177F" w:rsidRDefault="00232EC2" w:rsidP="00232EC2">
      <w:pPr>
        <w:pStyle w:val="Liststycke"/>
        <w:spacing w:after="0"/>
        <w:ind w:left="644"/>
        <w:rPr>
          <w:rFonts w:ascii="Arial" w:hAnsi="Arial" w:cs="Arial"/>
        </w:rPr>
      </w:pPr>
    </w:p>
    <w:p w:rsidR="00232EC2" w:rsidRPr="005707F7" w:rsidRDefault="00232EC2" w:rsidP="00232EC2">
      <w:pPr>
        <w:pStyle w:val="Liststycke"/>
        <w:spacing w:after="0"/>
        <w:ind w:left="644"/>
        <w:rPr>
          <w:rFonts w:cs="Arial"/>
          <w:sz w:val="20"/>
          <w:szCs w:val="20"/>
        </w:rPr>
      </w:pPr>
      <w:r w:rsidRPr="005707F7">
        <w:rPr>
          <w:rFonts w:cs="Arial"/>
          <w:sz w:val="20"/>
          <w:szCs w:val="20"/>
        </w:rPr>
        <w:t>Klicka:</w:t>
      </w:r>
    </w:p>
    <w:p w:rsidR="00232EC2" w:rsidRPr="000D177F" w:rsidRDefault="00232EC2" w:rsidP="00232EC2">
      <w:pPr>
        <w:pStyle w:val="Liststycke"/>
        <w:spacing w:after="0"/>
        <w:ind w:left="644"/>
        <w:rPr>
          <w:rFonts w:ascii="Arial" w:hAnsi="Arial" w:cs="Arial"/>
        </w:rPr>
      </w:pPr>
      <w:r w:rsidRPr="000D177F">
        <w:rPr>
          <w:rFonts w:ascii="Arial" w:hAnsi="Arial" w:cs="Arial"/>
        </w:rPr>
        <w:t xml:space="preserve"> </w:t>
      </w:r>
      <w:r w:rsidRPr="000D177F">
        <w:rPr>
          <w:rFonts w:ascii="Arial" w:hAnsi="Arial" w:cs="Arial"/>
          <w:noProof/>
          <w:lang w:eastAsia="sv-SE"/>
        </w:rPr>
        <w:drawing>
          <wp:inline distT="0" distB="0" distL="0" distR="0" wp14:anchorId="0E931872" wp14:editId="3C1D866F">
            <wp:extent cx="875329" cy="327660"/>
            <wp:effectExtent l="0" t="0" r="127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7328" cy="328408"/>
                    </a:xfrm>
                    <a:prstGeom prst="rect">
                      <a:avLst/>
                    </a:prstGeom>
                    <a:noFill/>
                  </pic:spPr>
                </pic:pic>
              </a:graphicData>
            </a:graphic>
          </wp:inline>
        </w:drawing>
      </w:r>
    </w:p>
    <w:p w:rsidR="00232EC2" w:rsidRPr="000D177F" w:rsidRDefault="00232EC2" w:rsidP="00232EC2">
      <w:pPr>
        <w:pStyle w:val="Liststycke"/>
        <w:spacing w:after="0"/>
        <w:ind w:left="644"/>
        <w:rPr>
          <w:rFonts w:ascii="Arial" w:hAnsi="Arial" w:cs="Arial"/>
        </w:rPr>
      </w:pPr>
    </w:p>
    <w:p w:rsidR="00232EC2" w:rsidRPr="005707F7" w:rsidRDefault="00232EC2" w:rsidP="00232EC2">
      <w:pPr>
        <w:pStyle w:val="Liststycke"/>
        <w:spacing w:after="0"/>
        <w:ind w:left="644"/>
        <w:rPr>
          <w:rFonts w:cs="Arial"/>
          <w:bCs/>
          <w:i/>
          <w:sz w:val="20"/>
          <w:szCs w:val="20"/>
        </w:rPr>
      </w:pPr>
      <w:r w:rsidRPr="005707F7">
        <w:rPr>
          <w:rFonts w:cs="Arial"/>
          <w:bCs/>
          <w:i/>
          <w:sz w:val="20"/>
          <w:szCs w:val="20"/>
        </w:rPr>
        <w:t xml:space="preserve"> </w:t>
      </w:r>
      <w:r w:rsidRPr="005707F7">
        <w:rPr>
          <w:rFonts w:cs="Arial"/>
          <w:sz w:val="20"/>
          <w:szCs w:val="20"/>
        </w:rPr>
        <w:t xml:space="preserve">Avskrivningar beräknas därmed för ett år samt konteras i Hypergene på konto </w:t>
      </w:r>
      <w:r w:rsidRPr="005707F7">
        <w:rPr>
          <w:rFonts w:cs="Arial"/>
          <w:bCs/>
          <w:i/>
          <w:sz w:val="20"/>
          <w:szCs w:val="20"/>
        </w:rPr>
        <w:t>6919 ”Avskrivningar årets anskaffning, 1år. Endast Hypergene”.</w:t>
      </w:r>
    </w:p>
    <w:p w:rsidR="00232EC2" w:rsidRPr="005707F7" w:rsidRDefault="00232EC2" w:rsidP="00232EC2">
      <w:pPr>
        <w:pStyle w:val="Liststycke"/>
        <w:spacing w:after="0"/>
        <w:ind w:left="644"/>
        <w:rPr>
          <w:rFonts w:cs="Arial"/>
          <w:bCs/>
          <w:i/>
          <w:sz w:val="20"/>
          <w:szCs w:val="20"/>
        </w:rPr>
      </w:pPr>
    </w:p>
    <w:p w:rsidR="00232EC2" w:rsidRPr="005707F7" w:rsidRDefault="00232EC2" w:rsidP="00232EC2">
      <w:pPr>
        <w:pStyle w:val="Liststycke"/>
        <w:ind w:left="644"/>
        <w:rPr>
          <w:rFonts w:cs="Arial"/>
          <w:sz w:val="20"/>
          <w:szCs w:val="20"/>
        </w:rPr>
      </w:pPr>
      <w:r w:rsidRPr="005707F7">
        <w:rPr>
          <w:rFonts w:cs="Arial"/>
          <w:sz w:val="20"/>
          <w:szCs w:val="20"/>
        </w:rPr>
        <w:t xml:space="preserve">Observera detta gäller inte för rena investeringsprojekt som läggs upp under budgetåret. För dessa projekt gäller ordinarie regler – se aktuella budgetanvisningar. </w:t>
      </w:r>
    </w:p>
    <w:p w:rsidR="00232EC2" w:rsidRPr="000D177F" w:rsidRDefault="00232EC2" w:rsidP="00232EC2">
      <w:pPr>
        <w:pStyle w:val="Liststycke"/>
        <w:ind w:left="644"/>
        <w:rPr>
          <w:rFonts w:ascii="Arial" w:hAnsi="Arial" w:cs="Arial"/>
          <w:color w:val="FF0000"/>
        </w:rPr>
      </w:pPr>
    </w:p>
    <w:p w:rsidR="00232EC2" w:rsidRPr="000D177F" w:rsidRDefault="00232EC2" w:rsidP="00425DC4">
      <w:pPr>
        <w:pStyle w:val="Rubrik2numrerad"/>
      </w:pPr>
      <w:bookmarkStart w:id="11" w:name="_Toc430350058"/>
      <w:r w:rsidRPr="000D177F">
        <w:t>Budgeteringsmodell nyinvesteringar som inte aktiveras år 1</w:t>
      </w:r>
      <w:bookmarkEnd w:id="11"/>
    </w:p>
    <w:p w:rsidR="00232EC2" w:rsidRPr="005707F7" w:rsidRDefault="00232EC2" w:rsidP="00232EC2">
      <w:pPr>
        <w:rPr>
          <w:rFonts w:cs="Arial"/>
        </w:rPr>
      </w:pPr>
      <w:r w:rsidRPr="005707F7">
        <w:rPr>
          <w:rFonts w:cs="Arial"/>
        </w:rPr>
        <w:t xml:space="preserve">Anläggningar som inköps under budgetåret och som aktiveras först året/åren efter budgetåret ska finnas med i äskande av investeringar det år de </w:t>
      </w:r>
      <w:proofErr w:type="gramStart"/>
      <w:r w:rsidRPr="005707F7">
        <w:rPr>
          <w:rFonts w:cs="Arial"/>
        </w:rPr>
        <w:t>köps</w:t>
      </w:r>
      <w:proofErr w:type="gramEnd"/>
      <w:r w:rsidRPr="005707F7">
        <w:rPr>
          <w:rFonts w:cs="Arial"/>
        </w:rPr>
        <w:t xml:space="preserve"> in eftersom universitetet lånar även till dessa investeringar. Avskrivningar ska dock </w:t>
      </w:r>
      <w:proofErr w:type="gramStart"/>
      <w:r w:rsidRPr="005707F7">
        <w:rPr>
          <w:rFonts w:cs="Arial"/>
        </w:rPr>
        <w:t>ej</w:t>
      </w:r>
      <w:proofErr w:type="gramEnd"/>
      <w:r w:rsidRPr="005707F7">
        <w:rPr>
          <w:rFonts w:cs="Arial"/>
        </w:rPr>
        <w:t xml:space="preserve"> genereras förrän det budgetår anläggningen/investeringen aktiveras. Modell för registrering av denna typ av investering i Hypergene se nedan.</w:t>
      </w:r>
    </w:p>
    <w:p w:rsidR="00232EC2" w:rsidRPr="000D177F" w:rsidRDefault="00232EC2" w:rsidP="00232EC2">
      <w:pPr>
        <w:rPr>
          <w:rFonts w:ascii="Arial" w:hAnsi="Arial" w:cs="Arial"/>
          <w:b/>
          <w:i/>
        </w:rPr>
      </w:pPr>
    </w:p>
    <w:p w:rsidR="005707F7" w:rsidRDefault="005707F7" w:rsidP="00232EC2">
      <w:pPr>
        <w:rPr>
          <w:rFonts w:ascii="Arial" w:hAnsi="Arial" w:cs="Arial"/>
          <w:i/>
          <w:u w:val="single"/>
        </w:rPr>
      </w:pPr>
    </w:p>
    <w:p w:rsidR="00232EC2" w:rsidRPr="00591AE4" w:rsidRDefault="00232EC2" w:rsidP="00232EC2">
      <w:pPr>
        <w:rPr>
          <w:rFonts w:cs="Arial"/>
          <w:u w:val="single"/>
        </w:rPr>
      </w:pPr>
      <w:r w:rsidRPr="00591AE4">
        <w:rPr>
          <w:rFonts w:cs="Arial"/>
          <w:u w:val="single"/>
        </w:rPr>
        <w:t>Budgetår 1 – endast inköp pågående investering</w:t>
      </w:r>
    </w:p>
    <w:p w:rsidR="00232EC2" w:rsidRPr="00591AE4" w:rsidRDefault="00232EC2" w:rsidP="00232EC2">
      <w:pPr>
        <w:rPr>
          <w:rFonts w:cs="Arial"/>
        </w:rPr>
      </w:pPr>
      <w:r w:rsidRPr="00591AE4">
        <w:rPr>
          <w:rFonts w:cs="Arial"/>
        </w:rPr>
        <w:t>I samband med budgetering av nya investeringar väljs alternativ ”Anläggningstyp saknas”</w:t>
      </w:r>
    </w:p>
    <w:p w:rsidR="00232EC2" w:rsidRPr="00591AE4" w:rsidRDefault="00232EC2" w:rsidP="00232EC2">
      <w:pPr>
        <w:rPr>
          <w:rFonts w:cs="Arial"/>
        </w:rPr>
      </w:pPr>
      <w:r w:rsidRPr="00591AE4">
        <w:rPr>
          <w:rFonts w:cs="Arial"/>
        </w:rPr>
        <w:t>I kolumnen anläggningstyp.  Denna anläggningstyp genererar inga avskrivningar eftersom detta sker först det är anläggningen/investeringen aktiveras.</w:t>
      </w:r>
    </w:p>
    <w:p w:rsidR="00232EC2" w:rsidRPr="00591AE4" w:rsidRDefault="00232EC2" w:rsidP="00232EC2">
      <w:pPr>
        <w:rPr>
          <w:rFonts w:cs="Arial"/>
          <w:color w:val="FF0000"/>
        </w:rPr>
      </w:pPr>
    </w:p>
    <w:p w:rsidR="00232EC2" w:rsidRPr="00591AE4" w:rsidRDefault="00232EC2" w:rsidP="00232EC2">
      <w:pPr>
        <w:rPr>
          <w:rFonts w:cs="Arial"/>
          <w:u w:val="single"/>
        </w:rPr>
      </w:pPr>
      <w:r w:rsidRPr="00591AE4">
        <w:rPr>
          <w:rFonts w:cs="Arial"/>
          <w:u w:val="single"/>
        </w:rPr>
        <w:t>Budgetår 2- aktivering pågående investering</w:t>
      </w:r>
    </w:p>
    <w:p w:rsidR="00232EC2" w:rsidRPr="00591AE4" w:rsidRDefault="00232EC2" w:rsidP="00232EC2">
      <w:pPr>
        <w:rPr>
          <w:rFonts w:cs="Arial"/>
          <w:color w:val="FF0000"/>
        </w:rPr>
      </w:pPr>
      <w:r w:rsidRPr="00591AE4">
        <w:rPr>
          <w:rFonts w:cs="Arial"/>
        </w:rPr>
        <w:t>I budget läggs investering upp som vanlig investering under rätt anläggningskod vilket genererar avskrivningar. För samma investering ”backas” föregående års budgeterade investering genom att även lägga upp investeringen som nyinvestering samt med valet ”anläggningstyp saknas” med kreditbelopp samma som investeringsbelopp ovan. Detta ger ett nollnetto totalt för investeringsbeloppet för budgetåret och endast avskrivningar bokas i budget</w:t>
      </w:r>
      <w:r w:rsidRPr="00591AE4">
        <w:rPr>
          <w:rFonts w:cs="Arial"/>
          <w:color w:val="FF0000"/>
        </w:rPr>
        <w:t>.</w:t>
      </w:r>
    </w:p>
    <w:p w:rsidR="00232EC2" w:rsidRDefault="00232EC2" w:rsidP="00232EC2">
      <w:pPr>
        <w:pStyle w:val="Liststycke"/>
        <w:ind w:left="644"/>
        <w:rPr>
          <w:rFonts w:ascii="Arial" w:hAnsi="Arial" w:cs="Arial"/>
          <w:color w:val="FF0000"/>
        </w:rPr>
      </w:pPr>
    </w:p>
    <w:p w:rsidR="00C06623" w:rsidRDefault="00C06623" w:rsidP="00232EC2">
      <w:pPr>
        <w:pStyle w:val="Liststycke"/>
        <w:ind w:left="644"/>
        <w:rPr>
          <w:rFonts w:ascii="Arial" w:hAnsi="Arial" w:cs="Arial"/>
          <w:color w:val="FF0000"/>
        </w:rPr>
      </w:pPr>
    </w:p>
    <w:p w:rsidR="00C06623" w:rsidRPr="000D177F" w:rsidRDefault="00C06623" w:rsidP="00232EC2">
      <w:pPr>
        <w:pStyle w:val="Liststycke"/>
        <w:ind w:left="644"/>
        <w:rPr>
          <w:rFonts w:ascii="Arial" w:hAnsi="Arial" w:cs="Arial"/>
          <w:color w:val="FF0000"/>
        </w:rPr>
      </w:pPr>
    </w:p>
    <w:p w:rsidR="00232EC2" w:rsidRPr="000D177F" w:rsidRDefault="00232EC2" w:rsidP="00425DC4">
      <w:pPr>
        <w:pStyle w:val="Rubrik1numrerad"/>
      </w:pPr>
      <w:bookmarkStart w:id="12" w:name="_Toc430350059"/>
      <w:r w:rsidRPr="000D177F">
        <w:t>Nytt organisationsnummer för befintlig avdelning</w:t>
      </w:r>
      <w:bookmarkEnd w:id="12"/>
    </w:p>
    <w:p w:rsidR="00232EC2" w:rsidRPr="005707F7" w:rsidRDefault="00232EC2" w:rsidP="00232EC2">
      <w:pPr>
        <w:rPr>
          <w:rFonts w:cs="Arial"/>
        </w:rPr>
      </w:pPr>
      <w:r w:rsidRPr="005707F7">
        <w:rPr>
          <w:rFonts w:cs="Arial"/>
        </w:rPr>
        <w:t xml:space="preserve">När en avdelning byter organisationsnummer inför nytt budgetår har befintliga investeringar inte hunnit omföras till nytt organisationsnummer i anläggningsregistret. </w:t>
      </w:r>
    </w:p>
    <w:p w:rsidR="00232EC2" w:rsidRPr="005707F7" w:rsidRDefault="00232EC2" w:rsidP="00232EC2">
      <w:pPr>
        <w:rPr>
          <w:rFonts w:cs="Arial"/>
        </w:rPr>
      </w:pPr>
      <w:r w:rsidRPr="005707F7">
        <w:rPr>
          <w:rFonts w:cs="Arial"/>
        </w:rPr>
        <w:t xml:space="preserve">Uppgifter för budgetering måste därför läggas in för både nytt och gammalt organisationsnummer. </w:t>
      </w:r>
    </w:p>
    <w:p w:rsidR="00232EC2" w:rsidRPr="005707F7" w:rsidRDefault="00232EC2" w:rsidP="00232EC2">
      <w:pPr>
        <w:rPr>
          <w:rFonts w:cs="Arial"/>
        </w:rPr>
      </w:pPr>
      <w:r w:rsidRPr="005707F7">
        <w:rPr>
          <w:rFonts w:cs="Arial"/>
        </w:rPr>
        <w:t xml:space="preserve">Investeringarna ska nollas ut på det gamla organisationsnumret och läggas upp som nyinvesteringar på nya organisationsnumret. För korrekt belopp tas </w:t>
      </w:r>
      <w:proofErr w:type="spellStart"/>
      <w:r w:rsidRPr="005707F7">
        <w:rPr>
          <w:rFonts w:cs="Arial"/>
        </w:rPr>
        <w:t>excelkopia</w:t>
      </w:r>
      <w:proofErr w:type="spellEnd"/>
      <w:r w:rsidRPr="005707F7">
        <w:rPr>
          <w:rFonts w:cs="Arial"/>
        </w:rPr>
        <w:t xml:space="preserve"> på befintliga investeringar på gamla organisationsnumret innan </w:t>
      </w:r>
      <w:proofErr w:type="spellStart"/>
      <w:r w:rsidRPr="005707F7">
        <w:rPr>
          <w:rFonts w:cs="Arial"/>
        </w:rPr>
        <w:t>utnollning</w:t>
      </w:r>
      <w:proofErr w:type="spellEnd"/>
      <w:r w:rsidRPr="005707F7">
        <w:rPr>
          <w:rFonts w:cs="Arial"/>
        </w:rPr>
        <w:t>.  Befintliga investeringar in som nyinvesteringar på det nya organisationsnumret samt observera att inköpsdatum för dessa nyinvesteringar är året innan budgetåret för att blandas ihop med budgetårets äskade investeringar.</w:t>
      </w:r>
    </w:p>
    <w:p w:rsidR="00232EC2" w:rsidRDefault="00232EC2" w:rsidP="00232EC2">
      <w:pPr>
        <w:rPr>
          <w:rFonts w:ascii="Arial" w:hAnsi="Arial" w:cs="Arial"/>
        </w:rPr>
      </w:pPr>
    </w:p>
    <w:p w:rsidR="00C06623" w:rsidRDefault="00C06623" w:rsidP="00232EC2">
      <w:pPr>
        <w:rPr>
          <w:rFonts w:ascii="Arial" w:hAnsi="Arial" w:cs="Arial"/>
        </w:rPr>
      </w:pPr>
    </w:p>
    <w:p w:rsidR="00C06623" w:rsidRDefault="00C06623" w:rsidP="00232EC2">
      <w:pPr>
        <w:rPr>
          <w:rFonts w:ascii="Arial" w:hAnsi="Arial" w:cs="Arial"/>
        </w:rPr>
      </w:pPr>
    </w:p>
    <w:p w:rsidR="00C06623" w:rsidRPr="000D177F" w:rsidRDefault="00C06623" w:rsidP="00232EC2">
      <w:pPr>
        <w:rPr>
          <w:rFonts w:ascii="Arial" w:hAnsi="Arial" w:cs="Arial"/>
        </w:rPr>
      </w:pPr>
    </w:p>
    <w:p w:rsidR="00232EC2" w:rsidRPr="000D177F" w:rsidRDefault="00232EC2" w:rsidP="00425DC4">
      <w:pPr>
        <w:pStyle w:val="Rubrik1numrerad"/>
      </w:pPr>
      <w:bookmarkStart w:id="13" w:name="_Toc430350060"/>
      <w:r w:rsidRPr="000D177F">
        <w:t>Översikt total avdelning i samband med upprättande av budget/prognos</w:t>
      </w:r>
      <w:bookmarkEnd w:id="13"/>
    </w:p>
    <w:p w:rsidR="00232EC2" w:rsidRPr="005707F7" w:rsidRDefault="00232EC2" w:rsidP="00232EC2">
      <w:pPr>
        <w:pStyle w:val="Liststycke"/>
        <w:spacing w:after="0"/>
        <w:ind w:left="644"/>
        <w:rPr>
          <w:rFonts w:cs="Arial"/>
          <w:sz w:val="20"/>
          <w:szCs w:val="20"/>
        </w:rPr>
      </w:pPr>
      <w:r w:rsidRPr="005707F7">
        <w:rPr>
          <w:rFonts w:cs="Arial"/>
          <w:sz w:val="20"/>
          <w:szCs w:val="20"/>
        </w:rPr>
        <w:t xml:space="preserve">I samband med </w:t>
      </w:r>
      <w:r w:rsidRPr="005707F7">
        <w:rPr>
          <w:rFonts w:cs="Arial"/>
          <w:i/>
          <w:sz w:val="20"/>
          <w:szCs w:val="20"/>
        </w:rPr>
        <w:t xml:space="preserve">upprättande </w:t>
      </w:r>
      <w:r w:rsidRPr="005707F7">
        <w:rPr>
          <w:rFonts w:cs="Arial"/>
          <w:sz w:val="20"/>
          <w:szCs w:val="20"/>
        </w:rPr>
        <w:t>av budget och prognos kan man se total avdelning inklusive underavdelning under fliken ”Uppgifter” samt ”Mina kommande uppgifter”:</w:t>
      </w:r>
    </w:p>
    <w:p w:rsidR="00232EC2" w:rsidRPr="000D177F" w:rsidRDefault="00232EC2" w:rsidP="00232EC2">
      <w:pPr>
        <w:pStyle w:val="Liststycke"/>
        <w:spacing w:after="0"/>
        <w:rPr>
          <w:rFonts w:ascii="Arial" w:hAnsi="Arial" w:cs="Arial"/>
          <w:color w:val="FF0000"/>
        </w:rPr>
      </w:pPr>
      <w:r w:rsidRPr="000D177F">
        <w:rPr>
          <w:rFonts w:ascii="Arial" w:hAnsi="Arial" w:cs="Arial"/>
          <w:noProof/>
          <w:color w:val="FF0000"/>
          <w:lang w:eastAsia="sv-SE"/>
        </w:rPr>
        <w:drawing>
          <wp:inline distT="0" distB="0" distL="0" distR="0" wp14:anchorId="53BB32EE" wp14:editId="4F9DAFCC">
            <wp:extent cx="3177540" cy="789897"/>
            <wp:effectExtent l="0" t="0" r="381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30410" cy="803040"/>
                    </a:xfrm>
                    <a:prstGeom prst="rect">
                      <a:avLst/>
                    </a:prstGeom>
                  </pic:spPr>
                </pic:pic>
              </a:graphicData>
            </a:graphic>
          </wp:inline>
        </w:drawing>
      </w:r>
    </w:p>
    <w:p w:rsidR="00232EC2" w:rsidRPr="000D177F" w:rsidRDefault="00232EC2" w:rsidP="00232EC2">
      <w:pPr>
        <w:pStyle w:val="Liststycke"/>
        <w:spacing w:after="0"/>
        <w:rPr>
          <w:rFonts w:ascii="Arial" w:hAnsi="Arial" w:cs="Arial"/>
          <w:color w:val="FF0000"/>
        </w:rPr>
      </w:pPr>
    </w:p>
    <w:p w:rsidR="00232EC2" w:rsidRPr="005707F7" w:rsidRDefault="00232EC2" w:rsidP="00232EC2">
      <w:pPr>
        <w:pStyle w:val="Liststycke"/>
        <w:spacing w:after="0"/>
        <w:rPr>
          <w:rFonts w:cs="Arial"/>
          <w:sz w:val="20"/>
          <w:szCs w:val="20"/>
        </w:rPr>
      </w:pPr>
      <w:r w:rsidRPr="005707F7">
        <w:rPr>
          <w:rFonts w:cs="Arial"/>
          <w:sz w:val="20"/>
          <w:szCs w:val="20"/>
        </w:rPr>
        <w:t xml:space="preserve">Samt där klicka </w:t>
      </w:r>
      <w:r w:rsidRPr="005707F7">
        <w:rPr>
          <w:rFonts w:cs="Arial"/>
          <w:noProof/>
          <w:sz w:val="20"/>
          <w:szCs w:val="20"/>
          <w:lang w:eastAsia="sv-SE"/>
        </w:rPr>
        <w:drawing>
          <wp:inline distT="0" distB="0" distL="0" distR="0" wp14:anchorId="6F6E0F0E" wp14:editId="6C448624">
            <wp:extent cx="2301240" cy="236219"/>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6712" cy="244993"/>
                    </a:xfrm>
                    <a:prstGeom prst="rect">
                      <a:avLst/>
                    </a:prstGeom>
                  </pic:spPr>
                </pic:pic>
              </a:graphicData>
            </a:graphic>
          </wp:inline>
        </w:drawing>
      </w:r>
      <w:r w:rsidRPr="005707F7">
        <w:rPr>
          <w:rFonts w:cs="Arial"/>
          <w:sz w:val="20"/>
          <w:szCs w:val="20"/>
        </w:rPr>
        <w:t xml:space="preserve"> för</w:t>
      </w:r>
      <w:r w:rsidR="00C06623">
        <w:rPr>
          <w:rFonts w:cs="Arial"/>
          <w:sz w:val="20"/>
          <w:szCs w:val="20"/>
        </w:rPr>
        <w:t xml:space="preserve"> aktuell avdelningsgruppering (</w:t>
      </w:r>
      <w:r w:rsidRPr="005707F7">
        <w:rPr>
          <w:rFonts w:cs="Arial"/>
          <w:sz w:val="20"/>
          <w:szCs w:val="20"/>
        </w:rPr>
        <w:t>t</w:t>
      </w:r>
      <w:r w:rsidR="00C06623">
        <w:rPr>
          <w:rFonts w:cs="Arial"/>
          <w:sz w:val="20"/>
          <w:szCs w:val="20"/>
        </w:rPr>
        <w:t xml:space="preserve"> </w:t>
      </w:r>
      <w:r w:rsidRPr="005707F7">
        <w:rPr>
          <w:rFonts w:cs="Arial"/>
          <w:sz w:val="20"/>
          <w:szCs w:val="20"/>
        </w:rPr>
        <w:t xml:space="preserve">ex 5006*). </w:t>
      </w:r>
    </w:p>
    <w:p w:rsidR="00232EC2" w:rsidRPr="005707F7" w:rsidRDefault="00232EC2" w:rsidP="00232EC2">
      <w:pPr>
        <w:pStyle w:val="Liststycke"/>
        <w:spacing w:after="0"/>
        <w:rPr>
          <w:rFonts w:cs="Arial"/>
          <w:color w:val="FF0000"/>
          <w:sz w:val="20"/>
          <w:szCs w:val="20"/>
        </w:rPr>
      </w:pPr>
    </w:p>
    <w:p w:rsidR="00232EC2" w:rsidRPr="005707F7" w:rsidRDefault="00232EC2" w:rsidP="00232EC2">
      <w:pPr>
        <w:pStyle w:val="Liststycke"/>
        <w:spacing w:after="0"/>
        <w:rPr>
          <w:rFonts w:cs="Arial"/>
          <w:sz w:val="20"/>
          <w:szCs w:val="20"/>
        </w:rPr>
      </w:pPr>
      <w:r w:rsidRPr="005707F7">
        <w:rPr>
          <w:rFonts w:cs="Arial"/>
          <w:sz w:val="20"/>
          <w:szCs w:val="20"/>
        </w:rPr>
        <w:t>Där finns sedan möjlighet att på summeringsnivå se hur budget/prognos som upprättats t o m dagens datum ser ut på total avdelnings samt per underavdelning hur budget/prognos.</w:t>
      </w:r>
    </w:p>
    <w:p w:rsidR="00425DC4" w:rsidRDefault="00425DC4" w:rsidP="00232EC2">
      <w:pPr>
        <w:pStyle w:val="Liststycke"/>
        <w:spacing w:after="0"/>
        <w:rPr>
          <w:rFonts w:ascii="Arial" w:hAnsi="Arial" w:cs="Arial"/>
        </w:rPr>
      </w:pPr>
    </w:p>
    <w:p w:rsidR="00425DC4" w:rsidRDefault="00425DC4" w:rsidP="00232EC2">
      <w:pPr>
        <w:pStyle w:val="Liststycke"/>
        <w:spacing w:after="0"/>
        <w:rPr>
          <w:rFonts w:ascii="Arial" w:hAnsi="Arial" w:cs="Arial"/>
        </w:rPr>
      </w:pPr>
    </w:p>
    <w:p w:rsidR="00425DC4" w:rsidRPr="000D177F" w:rsidRDefault="00425DC4" w:rsidP="00232EC2">
      <w:pPr>
        <w:pStyle w:val="Liststycke"/>
        <w:spacing w:after="0"/>
        <w:rPr>
          <w:rFonts w:ascii="Arial" w:hAnsi="Arial" w:cs="Arial"/>
        </w:rPr>
      </w:pPr>
    </w:p>
    <w:p w:rsidR="00232EC2" w:rsidRPr="000D177F" w:rsidRDefault="00232EC2" w:rsidP="00425DC4">
      <w:pPr>
        <w:pStyle w:val="Rubrik1numrerad"/>
      </w:pPr>
      <w:bookmarkStart w:id="14" w:name="_Toc430350061"/>
      <w:r w:rsidRPr="000D177F">
        <w:t>Kommentar</w:t>
      </w:r>
      <w:bookmarkEnd w:id="14"/>
    </w:p>
    <w:p w:rsidR="00232EC2" w:rsidRPr="005707F7" w:rsidRDefault="00232EC2" w:rsidP="00232EC2">
      <w:pPr>
        <w:rPr>
          <w:rFonts w:cs="Arial"/>
        </w:rPr>
      </w:pPr>
      <w:r w:rsidRPr="009B2999">
        <w:rPr>
          <w:rFonts w:cs="Arial"/>
        </w:rPr>
        <w:t>Kommentar</w:t>
      </w:r>
      <w:r w:rsidRPr="005707F7">
        <w:rPr>
          <w:rFonts w:cs="Arial"/>
          <w:i/>
        </w:rPr>
        <w:t xml:space="preserve"> </w:t>
      </w:r>
      <w:r w:rsidRPr="005707F7">
        <w:rPr>
          <w:rFonts w:cs="Arial"/>
        </w:rPr>
        <w:t xml:space="preserve">till budget kan läggas som egen anteckning eller som information till </w:t>
      </w:r>
      <w:proofErr w:type="spellStart"/>
      <w:r w:rsidRPr="005707F7">
        <w:rPr>
          <w:rFonts w:cs="Arial"/>
        </w:rPr>
        <w:t>godkännare</w:t>
      </w:r>
      <w:proofErr w:type="spellEnd"/>
      <w:r w:rsidRPr="005707F7">
        <w:rPr>
          <w:rFonts w:cs="Arial"/>
        </w:rPr>
        <w:t>.</w:t>
      </w:r>
    </w:p>
    <w:p w:rsidR="00232EC2" w:rsidRPr="000D177F" w:rsidRDefault="00232EC2" w:rsidP="00232EC2">
      <w:pPr>
        <w:rPr>
          <w:rFonts w:ascii="Arial" w:hAnsi="Arial" w:cs="Arial"/>
        </w:rPr>
      </w:pPr>
      <w:r w:rsidRPr="000D177F">
        <w:rPr>
          <w:rFonts w:ascii="Arial" w:hAnsi="Arial" w:cs="Arial"/>
          <w:noProof/>
          <w:lang w:eastAsia="sv-SE"/>
        </w:rPr>
        <mc:AlternateContent>
          <mc:Choice Requires="wps">
            <w:drawing>
              <wp:anchor distT="0" distB="0" distL="114300" distR="114300" simplePos="0" relativeHeight="251664384" behindDoc="0" locked="0" layoutInCell="1" allowOverlap="1" wp14:anchorId="1BDB0F3D" wp14:editId="3DE449E3">
                <wp:simplePos x="0" y="0"/>
                <wp:positionH relativeFrom="column">
                  <wp:posOffset>487045</wp:posOffset>
                </wp:positionH>
                <wp:positionV relativeFrom="paragraph">
                  <wp:posOffset>7620</wp:posOffset>
                </wp:positionV>
                <wp:extent cx="457200" cy="802005"/>
                <wp:effectExtent l="0" t="0" r="76200" b="5524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802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AC0CE" id="AutoShape 10" o:spid="_x0000_s1026" type="#_x0000_t32" style="position:absolute;margin-left:38.35pt;margin-top:.6pt;width:36pt;height:6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">
                <v:stroke endarrow="block"/>
              </v:shape>
            </w:pict>
          </mc:Fallback>
        </mc:AlternateContent>
      </w:r>
    </w:p>
    <w:p w:rsidR="00232EC2" w:rsidRDefault="00232EC2" w:rsidP="00232EC2">
      <w:pPr>
        <w:rPr>
          <w:rFonts w:ascii="Arial" w:hAnsi="Arial" w:cs="Arial"/>
        </w:rPr>
      </w:pPr>
      <w:r w:rsidRPr="000D177F">
        <w:rPr>
          <w:rFonts w:ascii="Arial" w:hAnsi="Arial" w:cs="Arial"/>
          <w:noProof/>
          <w:lang w:eastAsia="sv-SE"/>
        </w:rPr>
        <w:drawing>
          <wp:inline distT="0" distB="0" distL="0" distR="0" wp14:anchorId="79F3622D" wp14:editId="090A5AF4">
            <wp:extent cx="5760720" cy="1549400"/>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549400"/>
                    </a:xfrm>
                    <a:prstGeom prst="rect">
                      <a:avLst/>
                    </a:prstGeom>
                  </pic:spPr>
                </pic:pic>
              </a:graphicData>
            </a:graphic>
          </wp:inline>
        </w:drawing>
      </w:r>
    </w:p>
    <w:p w:rsidR="00425DC4" w:rsidRDefault="00425DC4" w:rsidP="00232EC2">
      <w:pPr>
        <w:rPr>
          <w:rFonts w:ascii="Arial" w:hAnsi="Arial" w:cs="Arial"/>
        </w:rPr>
      </w:pPr>
    </w:p>
    <w:p w:rsidR="005707F7" w:rsidRDefault="005707F7" w:rsidP="00232EC2">
      <w:pPr>
        <w:rPr>
          <w:rFonts w:ascii="Arial" w:hAnsi="Arial" w:cs="Arial"/>
        </w:rPr>
      </w:pPr>
    </w:p>
    <w:p w:rsidR="005707F7" w:rsidRDefault="005707F7" w:rsidP="00232EC2">
      <w:pPr>
        <w:rPr>
          <w:rFonts w:ascii="Arial" w:hAnsi="Arial" w:cs="Arial"/>
        </w:rPr>
      </w:pPr>
    </w:p>
    <w:p w:rsidR="005707F7" w:rsidRPr="000D177F" w:rsidRDefault="005707F7" w:rsidP="00232EC2">
      <w:pPr>
        <w:rPr>
          <w:rFonts w:ascii="Arial" w:hAnsi="Arial" w:cs="Arial"/>
        </w:rPr>
      </w:pPr>
    </w:p>
    <w:p w:rsidR="00232EC2" w:rsidRPr="000D177F" w:rsidRDefault="00232EC2" w:rsidP="00425DC4">
      <w:pPr>
        <w:pStyle w:val="Rubrik1numrerad"/>
      </w:pPr>
      <w:bookmarkStart w:id="15" w:name="_Toc430350062"/>
      <w:r w:rsidRPr="000D177F">
        <w:t xml:space="preserve">Klarmarkering och </w:t>
      </w:r>
      <w:proofErr w:type="spellStart"/>
      <w:r w:rsidRPr="000D177F">
        <w:t>ev</w:t>
      </w:r>
      <w:proofErr w:type="spellEnd"/>
      <w:r w:rsidRPr="000D177F">
        <w:t xml:space="preserve"> flödeskommentar</w:t>
      </w:r>
      <w:bookmarkEnd w:id="15"/>
    </w:p>
    <w:p w:rsidR="00232EC2" w:rsidRPr="005707F7" w:rsidRDefault="00232EC2" w:rsidP="00232EC2">
      <w:pPr>
        <w:rPr>
          <w:rFonts w:cs="Arial"/>
        </w:rPr>
      </w:pPr>
      <w:r w:rsidRPr="005707F7">
        <w:rPr>
          <w:rFonts w:cs="Arial"/>
        </w:rPr>
        <w:t xml:space="preserve">När allt är klart och budgeterat inom uppgiften ”investeringar” inom aktuell </w:t>
      </w:r>
      <w:proofErr w:type="spellStart"/>
      <w:r w:rsidRPr="005707F7">
        <w:rPr>
          <w:rFonts w:cs="Arial"/>
        </w:rPr>
        <w:t>org</w:t>
      </w:r>
      <w:proofErr w:type="spellEnd"/>
      <w:r w:rsidRPr="005707F7">
        <w:rPr>
          <w:rFonts w:cs="Arial"/>
        </w:rPr>
        <w:t xml:space="preserve"> enhet läggs eventuella kommentarer in till godkännandenivån genom att klicka på knappen </w:t>
      </w:r>
      <w:r w:rsidRPr="005707F7">
        <w:rPr>
          <w:rFonts w:cs="Arial"/>
          <w:b/>
        </w:rPr>
        <w:t>”flödeskommentarer</w:t>
      </w:r>
      <w:r w:rsidRPr="005707F7">
        <w:rPr>
          <w:rFonts w:cs="Arial"/>
        </w:rPr>
        <w:t xml:space="preserve">”. </w:t>
      </w:r>
    </w:p>
    <w:p w:rsidR="00232EC2" w:rsidRPr="005707F7" w:rsidRDefault="00C06623" w:rsidP="00232EC2">
      <w:pPr>
        <w:rPr>
          <w:rFonts w:cs="Arial"/>
        </w:rPr>
      </w:pPr>
      <w:r w:rsidRPr="005707F7">
        <w:rPr>
          <w:rFonts w:cs="Arial"/>
          <w:noProof/>
          <w:lang w:eastAsia="sv-SE"/>
        </w:rPr>
        <mc:AlternateContent>
          <mc:Choice Requires="wps">
            <w:drawing>
              <wp:anchor distT="0" distB="0" distL="114300" distR="114300" simplePos="0" relativeHeight="251661312" behindDoc="0" locked="0" layoutInCell="1" allowOverlap="1" wp14:anchorId="041CF8FD" wp14:editId="6688AF17">
                <wp:simplePos x="0" y="0"/>
                <wp:positionH relativeFrom="column">
                  <wp:posOffset>441325</wp:posOffset>
                </wp:positionH>
                <wp:positionV relativeFrom="paragraph">
                  <wp:posOffset>19050</wp:posOffset>
                </wp:positionV>
                <wp:extent cx="358140" cy="1524000"/>
                <wp:effectExtent l="57150" t="0" r="22860" b="57150"/>
                <wp:wrapNone/>
                <wp:docPr id="15" name="Rak p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8140" cy="152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64FB6B" id="Rak pil 15" o:spid="_x0000_s1026" type="#_x0000_t32" style="position:absolute;margin-left:34.75pt;margin-top:1.5pt;width:28.2pt;height:120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" strokecolor="#005cb9 [3204]" strokeweight=".5pt">
                <v:stroke endarrow="block" joinstyle="miter"/>
                <o:lock v:ext="edit" shapetype="f"/>
              </v:shape>
            </w:pict>
          </mc:Fallback>
        </mc:AlternateContent>
      </w:r>
    </w:p>
    <w:p w:rsidR="00232EC2" w:rsidRPr="005707F7" w:rsidRDefault="00232EC2" w:rsidP="00232EC2">
      <w:pPr>
        <w:rPr>
          <w:rFonts w:cs="Arial"/>
        </w:rPr>
      </w:pPr>
      <w:r w:rsidRPr="005707F7">
        <w:rPr>
          <w:rFonts w:cs="Arial"/>
        </w:rPr>
        <w:t xml:space="preserve">Därefter sker klarmarkering via knappen </w:t>
      </w:r>
      <w:r w:rsidRPr="005707F7">
        <w:rPr>
          <w:rFonts w:cs="Arial"/>
          <w:b/>
        </w:rPr>
        <w:t>”klarmarkera”.</w:t>
      </w:r>
    </w:p>
    <w:p w:rsidR="00232EC2" w:rsidRPr="005707F7" w:rsidRDefault="00C06623" w:rsidP="00232EC2">
      <w:pPr>
        <w:rPr>
          <w:rFonts w:cs="Arial"/>
        </w:rPr>
      </w:pPr>
      <w:r w:rsidRPr="005707F7">
        <w:rPr>
          <w:rFonts w:cs="Arial"/>
          <w:noProof/>
          <w:lang w:eastAsia="sv-SE"/>
        </w:rPr>
        <mc:AlternateContent>
          <mc:Choice Requires="wps">
            <w:drawing>
              <wp:anchor distT="0" distB="0" distL="114300" distR="114300" simplePos="0" relativeHeight="251662336" behindDoc="0" locked="0" layoutInCell="1" allowOverlap="1" wp14:anchorId="06F3A479" wp14:editId="4BF95C18">
                <wp:simplePos x="0" y="0"/>
                <wp:positionH relativeFrom="column">
                  <wp:posOffset>1017905</wp:posOffset>
                </wp:positionH>
                <wp:positionV relativeFrom="paragraph">
                  <wp:posOffset>2540</wp:posOffset>
                </wp:positionV>
                <wp:extent cx="1531620" cy="1165860"/>
                <wp:effectExtent l="38100" t="0" r="30480" b="53340"/>
                <wp:wrapNone/>
                <wp:docPr id="16" name="Rak pi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31620" cy="1165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D30B46" id="Rak pil 16" o:spid="_x0000_s1026" type="#_x0000_t32" style="position:absolute;margin-left:80.15pt;margin-top:.2pt;width:120.6pt;height:91.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" strokecolor="#005cb9 [3204]" strokeweight=".5pt">
                <v:stroke endarrow="block" joinstyle="miter"/>
                <o:lock v:ext="edit" shapetype="f"/>
              </v:shape>
            </w:pict>
          </mc:Fallback>
        </mc:AlternateContent>
      </w:r>
      <w:r w:rsidR="00232EC2" w:rsidRPr="005707F7">
        <w:rPr>
          <w:rFonts w:cs="Arial"/>
        </w:rPr>
        <w:t xml:space="preserve">När </w:t>
      </w:r>
      <w:r w:rsidR="00232EC2" w:rsidRPr="00C06623">
        <w:rPr>
          <w:rFonts w:cs="Arial"/>
          <w:b/>
          <w:i/>
        </w:rPr>
        <w:t>samtliga</w:t>
      </w:r>
      <w:r w:rsidR="00232EC2" w:rsidRPr="005707F7">
        <w:rPr>
          <w:rFonts w:cs="Arial"/>
          <w:i/>
        </w:rPr>
        <w:t xml:space="preserve"> </w:t>
      </w:r>
      <w:r w:rsidR="00232EC2" w:rsidRPr="005707F7">
        <w:rPr>
          <w:rFonts w:cs="Arial"/>
        </w:rPr>
        <w:t xml:space="preserve">uppgifter d v s investering/personal/konto är klarmarkerad för en </w:t>
      </w:r>
      <w:proofErr w:type="spellStart"/>
      <w:r w:rsidR="00232EC2" w:rsidRPr="005707F7">
        <w:rPr>
          <w:rFonts w:cs="Arial"/>
        </w:rPr>
        <w:t>org</w:t>
      </w:r>
      <w:proofErr w:type="spellEnd"/>
      <w:r w:rsidR="00232EC2" w:rsidRPr="005707F7">
        <w:rPr>
          <w:rFonts w:cs="Arial"/>
        </w:rPr>
        <w:t xml:space="preserve"> enhet/</w:t>
      </w:r>
      <w:proofErr w:type="spellStart"/>
      <w:r w:rsidR="00232EC2" w:rsidRPr="005707F7">
        <w:rPr>
          <w:rFonts w:cs="Arial"/>
        </w:rPr>
        <w:t>avd</w:t>
      </w:r>
      <w:proofErr w:type="spellEnd"/>
      <w:r w:rsidR="00232EC2" w:rsidRPr="005707F7">
        <w:rPr>
          <w:rFonts w:cs="Arial"/>
        </w:rPr>
        <w:t xml:space="preserve"> går avdelningens totala budget för godkännande till aktuell chef.</w:t>
      </w:r>
    </w:p>
    <w:p w:rsidR="00232EC2" w:rsidRDefault="00232EC2" w:rsidP="00232EC2">
      <w:pPr>
        <w:rPr>
          <w:rFonts w:ascii="Arial" w:hAnsi="Arial" w:cs="Arial"/>
          <w:b/>
          <w:sz w:val="28"/>
          <w:szCs w:val="28"/>
        </w:rPr>
      </w:pPr>
      <w:r w:rsidRPr="000D177F">
        <w:rPr>
          <w:rFonts w:ascii="Arial" w:hAnsi="Arial" w:cs="Arial"/>
          <w:noProof/>
          <w:lang w:eastAsia="sv-SE"/>
        </w:rPr>
        <w:drawing>
          <wp:inline distT="0" distB="0" distL="0" distR="0" wp14:anchorId="41C383B2" wp14:editId="04A02646">
            <wp:extent cx="6147941" cy="4286250"/>
            <wp:effectExtent l="19050" t="0" r="5209"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158992" cy="4293955"/>
                    </a:xfrm>
                    <a:prstGeom prst="rect">
                      <a:avLst/>
                    </a:prstGeom>
                  </pic:spPr>
                </pic:pic>
              </a:graphicData>
            </a:graphic>
          </wp:inline>
        </w:drawing>
      </w:r>
    </w:p>
    <w:p w:rsidR="00425DC4" w:rsidRDefault="00425DC4" w:rsidP="00232EC2">
      <w:pPr>
        <w:rPr>
          <w:rFonts w:ascii="Arial" w:hAnsi="Arial" w:cs="Arial"/>
          <w:b/>
          <w:sz w:val="28"/>
          <w:szCs w:val="28"/>
        </w:rPr>
      </w:pPr>
    </w:p>
    <w:p w:rsidR="00425DC4" w:rsidRPr="000D177F" w:rsidRDefault="00425DC4" w:rsidP="00232EC2">
      <w:pPr>
        <w:rPr>
          <w:rFonts w:ascii="Arial" w:hAnsi="Arial" w:cs="Arial"/>
          <w:b/>
          <w:sz w:val="28"/>
          <w:szCs w:val="28"/>
        </w:rPr>
      </w:pPr>
    </w:p>
    <w:p w:rsidR="00232EC2" w:rsidRPr="000D177F" w:rsidRDefault="00232EC2" w:rsidP="00232EC2">
      <w:pPr>
        <w:rPr>
          <w:rFonts w:ascii="Arial" w:hAnsi="Arial" w:cs="Arial"/>
          <w:b/>
          <w:sz w:val="28"/>
          <w:szCs w:val="28"/>
        </w:rPr>
      </w:pPr>
    </w:p>
    <w:p w:rsidR="00232EC2" w:rsidRPr="000D177F" w:rsidRDefault="00232EC2" w:rsidP="00425DC4">
      <w:pPr>
        <w:pStyle w:val="Rubrik1numrerad"/>
      </w:pPr>
      <w:bookmarkStart w:id="16" w:name="_Toc430350063"/>
      <w:r w:rsidRPr="000D177F">
        <w:t>Godkännande</w:t>
      </w:r>
      <w:bookmarkEnd w:id="16"/>
      <w:r w:rsidRPr="000D177F">
        <w:t xml:space="preserve"> </w:t>
      </w:r>
    </w:p>
    <w:p w:rsidR="00806FB6" w:rsidRDefault="00806FB6" w:rsidP="00232EC2">
      <w:pPr>
        <w:rPr>
          <w:rFonts w:cs="Arial"/>
        </w:rPr>
      </w:pPr>
      <w:r>
        <w:rPr>
          <w:rFonts w:cs="Arial"/>
        </w:rPr>
        <w:t>När budgetering påbörjats alternativt flikar öppnats inom investeringar, personal samt kontoinmatning av övriga intäkter och kostnader kan avdelningschef se status under mina ”</w:t>
      </w:r>
      <w:r w:rsidRPr="00806FB6">
        <w:rPr>
          <w:rFonts w:cs="Arial"/>
          <w:i/>
        </w:rPr>
        <w:t>kommande uppgifter”.</w:t>
      </w:r>
      <w:r>
        <w:rPr>
          <w:rFonts w:cs="Arial"/>
        </w:rPr>
        <w:t xml:space="preserve"> </w:t>
      </w:r>
    </w:p>
    <w:p w:rsidR="00806FB6" w:rsidRDefault="00806FB6" w:rsidP="00232EC2">
      <w:pPr>
        <w:rPr>
          <w:rFonts w:cs="Arial"/>
        </w:rPr>
      </w:pPr>
    </w:p>
    <w:p w:rsidR="00806FB6" w:rsidRDefault="00232EC2" w:rsidP="00232EC2">
      <w:pPr>
        <w:rPr>
          <w:rFonts w:cs="Arial"/>
        </w:rPr>
      </w:pPr>
      <w:r w:rsidRPr="005707F7">
        <w:rPr>
          <w:rFonts w:cs="Arial"/>
        </w:rPr>
        <w:t xml:space="preserve">När </w:t>
      </w:r>
      <w:r w:rsidR="00806FB6">
        <w:rPr>
          <w:rFonts w:cs="Arial"/>
        </w:rPr>
        <w:t xml:space="preserve">samtliga </w:t>
      </w:r>
      <w:r w:rsidRPr="005707F7">
        <w:rPr>
          <w:rFonts w:cs="Arial"/>
        </w:rPr>
        <w:t xml:space="preserve">budgetuppgiften per avdelning d v s personal, investeringar samt kontoinmatning är klarmarkerad går uppgiften vidare till aktuell chef för godkännande. Godkännandeuppgiften hamnar därmed under fliken </w:t>
      </w:r>
      <w:r w:rsidRPr="00806FB6">
        <w:rPr>
          <w:rFonts w:cs="Arial"/>
          <w:i/>
        </w:rPr>
        <w:t>”Mina uppgifter</w:t>
      </w:r>
      <w:r w:rsidRPr="005707F7">
        <w:rPr>
          <w:rFonts w:cs="Arial"/>
        </w:rPr>
        <w:t xml:space="preserve">”. </w:t>
      </w:r>
    </w:p>
    <w:p w:rsidR="00806FB6" w:rsidRDefault="00806FB6" w:rsidP="00232EC2">
      <w:pPr>
        <w:rPr>
          <w:rFonts w:cs="Arial"/>
        </w:rPr>
      </w:pPr>
    </w:p>
    <w:p w:rsidR="00232EC2" w:rsidRPr="00806FB6" w:rsidRDefault="00232EC2" w:rsidP="00232EC2">
      <w:pPr>
        <w:rPr>
          <w:rFonts w:cs="Arial"/>
        </w:rPr>
      </w:pPr>
      <w:r w:rsidRPr="005707F7">
        <w:rPr>
          <w:rFonts w:cs="Arial"/>
        </w:rPr>
        <w:t>För avstämning av aktuell budget kan rapporter tas fram i respektive flik innan godkännande. När allt är avstämt och klart godkänns budgeten.</w:t>
      </w:r>
    </w:p>
    <w:p w:rsidR="00C06623" w:rsidRPr="000D177F" w:rsidRDefault="00C06623" w:rsidP="00232EC2">
      <w:pPr>
        <w:rPr>
          <w:rFonts w:ascii="Arial" w:hAnsi="Arial" w:cs="Arial"/>
        </w:rPr>
      </w:pPr>
    </w:p>
    <w:p w:rsidR="00232EC2" w:rsidRPr="000D177F" w:rsidRDefault="00232EC2" w:rsidP="00232EC2">
      <w:pPr>
        <w:rPr>
          <w:rFonts w:ascii="Arial" w:hAnsi="Arial" w:cs="Arial"/>
        </w:rPr>
      </w:pPr>
    </w:p>
    <w:p w:rsidR="00232EC2" w:rsidRPr="000D177F" w:rsidRDefault="00232EC2" w:rsidP="00425DC4">
      <w:pPr>
        <w:pStyle w:val="Rubrik1numrerad"/>
      </w:pPr>
      <w:r w:rsidRPr="000D177F">
        <w:t xml:space="preserve"> </w:t>
      </w:r>
      <w:bookmarkStart w:id="17" w:name="_Toc430350064"/>
      <w:r w:rsidRPr="000D177F">
        <w:t>Prognosmodell investeringar</w:t>
      </w:r>
      <w:bookmarkEnd w:id="17"/>
    </w:p>
    <w:p w:rsidR="00232EC2" w:rsidRPr="005707F7" w:rsidRDefault="00232EC2" w:rsidP="00232EC2">
      <w:pPr>
        <w:spacing w:line="240" w:lineRule="auto"/>
        <w:jc w:val="both"/>
        <w:rPr>
          <w:rFonts w:cs="Arial"/>
        </w:rPr>
      </w:pPr>
      <w:r w:rsidRPr="005707F7">
        <w:rPr>
          <w:rFonts w:cs="Arial"/>
          <w:i/>
        </w:rPr>
        <w:t xml:space="preserve">Indata </w:t>
      </w:r>
      <w:r w:rsidRPr="005707F7">
        <w:rPr>
          <w:rFonts w:cs="Arial"/>
        </w:rPr>
        <w:t>till prognos utgör beslutad investeringsbudget inklusive avskrivningar. Registrering alternativt justering av budgeterade investeringar görs enligt beskrivning i punkter ovan.</w:t>
      </w:r>
    </w:p>
    <w:p w:rsidR="00425DC4" w:rsidRDefault="00425DC4" w:rsidP="00232EC2">
      <w:pPr>
        <w:spacing w:line="240" w:lineRule="auto"/>
        <w:jc w:val="both"/>
        <w:rPr>
          <w:rFonts w:ascii="Arial" w:hAnsi="Arial" w:cs="Arial"/>
        </w:rPr>
      </w:pPr>
    </w:p>
    <w:p w:rsidR="00425DC4" w:rsidRDefault="00425DC4" w:rsidP="00232EC2">
      <w:pPr>
        <w:spacing w:line="240" w:lineRule="auto"/>
        <w:jc w:val="both"/>
        <w:rPr>
          <w:rFonts w:ascii="Arial" w:hAnsi="Arial" w:cs="Arial"/>
        </w:rPr>
      </w:pPr>
    </w:p>
    <w:p w:rsidR="00C06623" w:rsidRPr="000D177F" w:rsidRDefault="00C06623" w:rsidP="00232EC2">
      <w:pPr>
        <w:spacing w:line="240" w:lineRule="auto"/>
        <w:jc w:val="both"/>
        <w:rPr>
          <w:rFonts w:ascii="Arial" w:hAnsi="Arial" w:cs="Arial"/>
        </w:rPr>
      </w:pPr>
    </w:p>
    <w:p w:rsidR="00232EC2" w:rsidRPr="000D177F" w:rsidRDefault="00232EC2" w:rsidP="00425DC4">
      <w:pPr>
        <w:pStyle w:val="Rubrik1numrerad"/>
      </w:pPr>
      <w:bookmarkStart w:id="18" w:name="_Toc430350065"/>
      <w:r w:rsidRPr="000D177F">
        <w:t>Exempel sammanställningsrapport nya investeringar</w:t>
      </w:r>
      <w:bookmarkEnd w:id="18"/>
    </w:p>
    <w:p w:rsidR="00232EC2" w:rsidRPr="005707F7" w:rsidRDefault="00232EC2" w:rsidP="00232EC2">
      <w:pPr>
        <w:rPr>
          <w:rFonts w:cs="Arial"/>
        </w:rPr>
      </w:pPr>
      <w:r w:rsidRPr="005707F7">
        <w:rPr>
          <w:rFonts w:cs="Arial"/>
        </w:rPr>
        <w:t>Rapporter för investeringsuppföljning kommer byggas.</w:t>
      </w:r>
    </w:p>
    <w:p w:rsidR="00232EC2" w:rsidRPr="005707F7" w:rsidRDefault="00232EC2" w:rsidP="00232EC2">
      <w:pPr>
        <w:rPr>
          <w:rFonts w:cs="Arial"/>
        </w:rPr>
      </w:pPr>
      <w:r w:rsidRPr="005707F7">
        <w:rPr>
          <w:rFonts w:cs="Arial"/>
        </w:rPr>
        <w:t>Nedan visas ett exempel godkännanderapport investeringar.</w:t>
      </w:r>
    </w:p>
    <w:p w:rsidR="00232EC2" w:rsidRPr="00425DC4" w:rsidRDefault="00232EC2" w:rsidP="00232EC2">
      <w:pPr>
        <w:rPr>
          <w:rFonts w:ascii="Arial" w:hAnsi="Arial" w:cs="Arial"/>
        </w:rPr>
      </w:pPr>
      <w:r w:rsidRPr="000D177F">
        <w:rPr>
          <w:rFonts w:ascii="Arial" w:hAnsi="Arial" w:cs="Arial"/>
          <w:noProof/>
          <w:lang w:eastAsia="sv-SE"/>
        </w:rPr>
        <w:drawing>
          <wp:inline distT="0" distB="0" distL="0" distR="0" wp14:anchorId="0EE90068" wp14:editId="1BC1595E">
            <wp:extent cx="6262689" cy="2072640"/>
            <wp:effectExtent l="0" t="0" r="5080" b="3810"/>
            <wp:docPr id="14" name="Bildobjekt 14" descr="cid:image004.jpg@01CFF851.9801A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cid:image004.jpg@01CFF851.9801ADC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6301537" cy="2085497"/>
                    </a:xfrm>
                    <a:prstGeom prst="rect">
                      <a:avLst/>
                    </a:prstGeom>
                    <a:noFill/>
                    <a:ln>
                      <a:noFill/>
                    </a:ln>
                  </pic:spPr>
                </pic:pic>
              </a:graphicData>
            </a:graphic>
          </wp:inline>
        </w:drawing>
      </w:r>
    </w:p>
    <w:p w:rsidR="00232EC2" w:rsidRDefault="00232EC2" w:rsidP="00425DC4">
      <w:pPr>
        <w:pStyle w:val="Rubrik1numrerad"/>
      </w:pPr>
      <w:r>
        <w:t xml:space="preserve"> </w:t>
      </w:r>
      <w:bookmarkStart w:id="19" w:name="_Toc430350066"/>
      <w:r>
        <w:t>Bilaga 1</w:t>
      </w:r>
      <w:bookmarkEnd w:id="19"/>
      <w:r w:rsidR="00425DC4">
        <w:tab/>
      </w:r>
      <w:r w:rsidR="00425DC4">
        <w:tab/>
      </w:r>
      <w:r w:rsidR="00425DC4">
        <w:tab/>
      </w:r>
      <w:r w:rsidR="00425DC4">
        <w:tab/>
      </w:r>
    </w:p>
    <w:p w:rsidR="00232EC2" w:rsidRDefault="00232EC2" w:rsidP="00232EC2">
      <w:r w:rsidRPr="00754D02">
        <w:rPr>
          <w:noProof/>
          <w:lang w:eastAsia="sv-SE"/>
        </w:rPr>
        <w:drawing>
          <wp:inline distT="0" distB="0" distL="0" distR="0" wp14:anchorId="638E3ED7" wp14:editId="630DBA2F">
            <wp:extent cx="6103620" cy="691896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6045" cy="6933045"/>
                    </a:xfrm>
                    <a:prstGeom prst="rect">
                      <a:avLst/>
                    </a:prstGeom>
                    <a:noFill/>
                    <a:ln>
                      <a:noFill/>
                    </a:ln>
                  </pic:spPr>
                </pic:pic>
              </a:graphicData>
            </a:graphic>
          </wp:inline>
        </w:drawing>
      </w:r>
    </w:p>
    <w:p w:rsidR="00232EC2" w:rsidRDefault="00232EC2" w:rsidP="00232EC2"/>
    <w:p w:rsidR="00232EC2" w:rsidRPr="000D177F" w:rsidRDefault="00232EC2" w:rsidP="00425DC4">
      <w:pPr>
        <w:pStyle w:val="Rubrik1numrerad"/>
      </w:pPr>
      <w:bookmarkStart w:id="20" w:name="_Toc430350067"/>
      <w:r w:rsidRPr="000D177F">
        <w:t>Bilaga 2</w:t>
      </w:r>
      <w:bookmarkEnd w:id="20"/>
    </w:p>
    <w:p w:rsidR="00232EC2" w:rsidRPr="000D177F" w:rsidRDefault="00232EC2" w:rsidP="00232EC2">
      <w:pPr>
        <w:rPr>
          <w:rFonts w:ascii="Arial" w:hAnsi="Arial" w:cs="Arial"/>
        </w:rPr>
      </w:pPr>
      <w:r w:rsidRPr="000D177F">
        <w:rPr>
          <w:rFonts w:ascii="Arial" w:hAnsi="Arial" w:cs="Arial"/>
        </w:rPr>
        <w:tab/>
      </w:r>
      <w:r w:rsidRPr="000D177F">
        <w:rPr>
          <w:rFonts w:ascii="Arial" w:hAnsi="Arial" w:cs="Arial"/>
        </w:rPr>
        <w:tab/>
      </w:r>
    </w:p>
    <w:p w:rsidR="00232EC2" w:rsidRPr="005707F7" w:rsidRDefault="00232EC2" w:rsidP="00232EC2">
      <w:r w:rsidRPr="005707F7">
        <w:rPr>
          <w:rFonts w:cs="Arial"/>
        </w:rPr>
        <w:t xml:space="preserve">Se separat </w:t>
      </w:r>
      <w:proofErr w:type="spellStart"/>
      <w:r w:rsidR="005707F7">
        <w:rPr>
          <w:rFonts w:cs="Arial"/>
        </w:rPr>
        <w:t>excel</w:t>
      </w:r>
      <w:r w:rsidRPr="005707F7">
        <w:rPr>
          <w:rFonts w:cs="Arial"/>
        </w:rPr>
        <w:t>bilaga</w:t>
      </w:r>
      <w:proofErr w:type="spellEnd"/>
      <w:r w:rsidRPr="005707F7">
        <w:rPr>
          <w:rFonts w:cs="Arial"/>
        </w:rPr>
        <w:t xml:space="preserve"> med mallar som eventuella underlag för investeringsäskande inom respektive avdelning. Utgör därmed underlag för registrering i Hypergene.</w:t>
      </w:r>
      <w:r w:rsidRPr="005707F7">
        <w:rPr>
          <w:rFonts w:cs="Arial"/>
        </w:rPr>
        <w:tab/>
      </w:r>
      <w:r w:rsidRPr="005707F7">
        <w:tab/>
      </w:r>
      <w:r w:rsidRPr="005707F7">
        <w:tab/>
      </w:r>
      <w:r w:rsidRPr="005707F7">
        <w:tab/>
      </w:r>
    </w:p>
    <w:p w:rsidR="00232EC2" w:rsidRPr="006518BC" w:rsidRDefault="00232EC2" w:rsidP="00E367E4">
      <w:pPr>
        <w:pStyle w:val="Normalindrag"/>
      </w:pPr>
    </w:p>
    <w:sectPr w:rsidR="00232EC2" w:rsidRPr="006518BC" w:rsidSect="00BE5C4E">
      <w:headerReference w:type="even" r:id="rId38"/>
      <w:headerReference w:type="default" r:id="rId39"/>
      <w:footerReference w:type="even" r:id="rId40"/>
      <w:footerReference w:type="default" r:id="rId41"/>
      <w:headerReference w:type="first" r:id="rId42"/>
      <w:type w:val="continuous"/>
      <w:pgSz w:w="11906" w:h="16838" w:code="9"/>
      <w:pgMar w:top="2665" w:right="2268" w:bottom="2552" w:left="1985" w:header="851"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128" w:rsidRDefault="007C2128" w:rsidP="00E25647">
      <w:pPr>
        <w:spacing w:line="240" w:lineRule="auto"/>
      </w:pPr>
      <w:r>
        <w:separator/>
      </w:r>
    </w:p>
  </w:endnote>
  <w:endnote w:type="continuationSeparator" w:id="0">
    <w:p w:rsidR="007C2128" w:rsidRDefault="007C2128" w:rsidP="00E256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14" w:rsidRDefault="008B7014" w:rsidP="008B7014">
    <w:pPr>
      <w:pStyle w:val="Sidfot"/>
      <w:jc w:val="left"/>
    </w:pPr>
    <w:r>
      <w:fldChar w:fldCharType="begin"/>
    </w:r>
    <w:r>
      <w:instrText xml:space="preserve"> PAGE  \* Arabic  \* MERGEFORMAT </w:instrText>
    </w:r>
    <w:r>
      <w:fldChar w:fldCharType="separate"/>
    </w:r>
    <w:r w:rsidR="006105D6">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C4E" w:rsidRDefault="00BE5C4E">
    <w:pPr>
      <w:pStyle w:val="Sidfot"/>
    </w:pPr>
    <w:r>
      <w:fldChar w:fldCharType="begin"/>
    </w:r>
    <w:r>
      <w:instrText xml:space="preserve"> PAGE   \* MERGEFORMAT </w:instrText>
    </w:r>
    <w:r>
      <w:fldChar w:fldCharType="separate"/>
    </w:r>
    <w:r w:rsidR="009472AA">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128" w:rsidRPr="001565B5" w:rsidRDefault="007C2128" w:rsidP="001565B5">
      <w:pPr>
        <w:pStyle w:val="Sidfot"/>
      </w:pPr>
    </w:p>
  </w:footnote>
  <w:footnote w:type="continuationSeparator" w:id="0">
    <w:p w:rsidR="007C2128" w:rsidRDefault="007C2128" w:rsidP="00E256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884" w:rsidRDefault="00590884" w:rsidP="00516D46">
    <w:pPr>
      <w:pStyle w:val="Sidhuvud"/>
      <w:jc w:val="left"/>
    </w:pPr>
    <w:r>
      <w:t>Författare?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2"/>
    </w:tblGrid>
    <w:tr w:rsidR="0071606E" w:rsidTr="00584972">
      <w:tc>
        <w:tcPr>
          <w:tcW w:w="3821" w:type="dxa"/>
        </w:tcPr>
        <w:p w:rsidR="0071606E" w:rsidRDefault="00584972" w:rsidP="00584972">
          <w:pPr>
            <w:pStyle w:val="Sidhuvud"/>
            <w:jc w:val="left"/>
          </w:pPr>
          <w:r>
            <w:t>Mittuniversitetet</w:t>
          </w:r>
        </w:p>
      </w:tc>
      <w:tc>
        <w:tcPr>
          <w:tcW w:w="3822" w:type="dxa"/>
        </w:tcPr>
        <w:p w:rsidR="0071606E" w:rsidRDefault="0071606E">
          <w:pPr>
            <w:pStyle w:val="Sidhuvud"/>
          </w:pPr>
        </w:p>
      </w:tc>
    </w:tr>
  </w:tbl>
  <w:p w:rsidR="0071606E" w:rsidRDefault="0071606E">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3999"/>
      <w:gridCol w:w="4932"/>
    </w:tblGrid>
    <w:tr w:rsidR="004F0FB9" w:rsidTr="00EA3A35">
      <w:tc>
        <w:tcPr>
          <w:tcW w:w="3999" w:type="dxa"/>
        </w:tcPr>
        <w:p w:rsidR="004F0FB9" w:rsidRPr="00BA69B4" w:rsidRDefault="004F0FB9" w:rsidP="004F0FB9">
          <w:pPr>
            <w:pStyle w:val="Sidhuvud"/>
            <w:tabs>
              <w:tab w:val="left" w:pos="476"/>
              <w:tab w:val="right" w:pos="5125"/>
            </w:tabs>
            <w:spacing w:after="60"/>
            <w:jc w:val="left"/>
            <w:rPr>
              <w:rFonts w:asciiTheme="majorHAnsi" w:hAnsiTheme="majorHAnsi" w:cstheme="majorHAnsi"/>
              <w:noProof/>
            </w:rPr>
          </w:pPr>
        </w:p>
      </w:tc>
      <w:tc>
        <w:tcPr>
          <w:tcW w:w="4932" w:type="dxa"/>
          <w:vMerge w:val="restart"/>
        </w:tcPr>
        <w:p w:rsidR="004F0FB9" w:rsidRPr="00E90FF0" w:rsidRDefault="004F0FB9" w:rsidP="004F0FB9">
          <w:pPr>
            <w:pStyle w:val="Sidhuvud"/>
          </w:pPr>
          <w:r w:rsidRPr="00E90FF0">
            <w:rPr>
              <w:noProof/>
              <w:lang w:eastAsia="sv-SE"/>
            </w:rPr>
            <w:drawing>
              <wp:inline distT="0" distB="0" distL="0" distR="0" wp14:anchorId="50024600" wp14:editId="024452DC">
                <wp:extent cx="1479600" cy="680400"/>
                <wp:effectExtent l="0" t="0" r="6350" b="5715"/>
                <wp:docPr id="3" name="Bildobjekt 3" descr="cid:759C4F0E-5528-4626-A835-687661AA8F96@familjenpang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92D2-3778-4ECE-8BEC-1F42874D3F29" descr="cid:759C4F0E-5528-4626-A835-687661AA8F96@familjenpangea.s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479600" cy="680400"/>
                        </a:xfrm>
                        <a:prstGeom prst="rect">
                          <a:avLst/>
                        </a:prstGeom>
                        <a:noFill/>
                        <a:ln>
                          <a:noFill/>
                        </a:ln>
                      </pic:spPr>
                    </pic:pic>
                  </a:graphicData>
                </a:graphic>
              </wp:inline>
            </w:drawing>
          </w:r>
        </w:p>
      </w:tc>
    </w:tr>
    <w:tr w:rsidR="004F0FB9" w:rsidTr="00EA3A35">
      <w:trPr>
        <w:trHeight w:val="1127"/>
      </w:trPr>
      <w:tc>
        <w:tcPr>
          <w:tcW w:w="3999" w:type="dxa"/>
        </w:tcPr>
        <w:p w:rsidR="00EB118B" w:rsidRDefault="00213363" w:rsidP="00EB118B">
          <w:pPr>
            <w:pStyle w:val="Sidhuvud"/>
            <w:spacing w:before="40"/>
            <w:jc w:val="left"/>
            <w:rPr>
              <w:noProof/>
            </w:rPr>
          </w:pPr>
          <w:r>
            <w:t>2015-09-18</w:t>
          </w:r>
        </w:p>
        <w:p w:rsidR="004F0FB9" w:rsidRPr="000F60CF" w:rsidRDefault="007C2128" w:rsidP="001C2465">
          <w:pPr>
            <w:pStyle w:val="Sidhuvud"/>
            <w:spacing w:before="40"/>
            <w:jc w:val="left"/>
          </w:pPr>
          <w:r>
            <w:t>Ekonomiavdelningen</w:t>
          </w:r>
        </w:p>
        <w:p w:rsidR="004F0FB9" w:rsidRDefault="004F0FB9" w:rsidP="00213363">
          <w:pPr>
            <w:pStyle w:val="Sidhuvud"/>
            <w:spacing w:before="40"/>
            <w:jc w:val="left"/>
            <w:rPr>
              <w:noProof/>
            </w:rPr>
          </w:pPr>
        </w:p>
      </w:tc>
      <w:tc>
        <w:tcPr>
          <w:tcW w:w="4932" w:type="dxa"/>
          <w:vMerge/>
        </w:tcPr>
        <w:p w:rsidR="004F0FB9" w:rsidRDefault="004F0FB9" w:rsidP="004F0FB9">
          <w:pPr>
            <w:pStyle w:val="Sidhuvud"/>
            <w:rPr>
              <w:noProof/>
            </w:rPr>
          </w:pPr>
        </w:p>
      </w:tc>
    </w:tr>
  </w:tbl>
  <w:p w:rsidR="00E70867" w:rsidRDefault="00E7086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E50A41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A89016D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F88F53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180271"/>
    <w:multiLevelType w:val="multilevel"/>
    <w:tmpl w:val="566E31A8"/>
    <w:styleLink w:val="Listformatpunktlista2"/>
    <w:lvl w:ilvl="0">
      <w:start w:val="1"/>
      <w:numFmt w:val="bullet"/>
      <w:pStyle w:val="Punktlista"/>
      <w:lvlText w:val=""/>
      <w:lvlJc w:val="left"/>
      <w:pPr>
        <w:ind w:left="567" w:hanging="283"/>
      </w:pPr>
      <w:rPr>
        <w:rFonts w:ascii="Symbol" w:hAnsi="Symbol" w:cs="Times New Roman" w:hint="default"/>
        <w:color w:val="auto"/>
      </w:rPr>
    </w:lvl>
    <w:lvl w:ilvl="1">
      <w:start w:val="1"/>
      <w:numFmt w:val="bullet"/>
      <w:pStyle w:val="Punktlista2"/>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263EFE"/>
    <w:multiLevelType w:val="multilevel"/>
    <w:tmpl w:val="AB985658"/>
    <w:lvl w:ilvl="0">
      <w:start w:val="110"/>
      <w:numFmt w:val="decimal"/>
      <w:lvlText w:val="%1"/>
      <w:lvlJc w:val="left"/>
      <w:pPr>
        <w:ind w:left="708" w:hanging="708"/>
      </w:pPr>
      <w:rPr>
        <w:rFonts w:hint="default"/>
      </w:rPr>
    </w:lvl>
    <w:lvl w:ilvl="1">
      <w:start w:val="23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CB47E79"/>
    <w:multiLevelType w:val="multilevel"/>
    <w:tmpl w:val="08B0A642"/>
    <w:numStyleLink w:val="Listformatnumreraderubriker"/>
  </w:abstractNum>
  <w:abstractNum w:abstractNumId="6" w15:restartNumberingAfterBreak="0">
    <w:nsid w:val="0EA207DD"/>
    <w:multiLevelType w:val="multilevel"/>
    <w:tmpl w:val="C8A86B88"/>
    <w:lvl w:ilvl="0">
      <w:start w:val="110"/>
      <w:numFmt w:val="decimal"/>
      <w:lvlText w:val="%1"/>
      <w:lvlJc w:val="left"/>
      <w:pPr>
        <w:ind w:left="708" w:hanging="708"/>
      </w:pPr>
      <w:rPr>
        <w:rFonts w:hint="default"/>
      </w:rPr>
    </w:lvl>
    <w:lvl w:ilvl="1">
      <w:start w:val="23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5AA523A"/>
    <w:multiLevelType w:val="multilevel"/>
    <w:tmpl w:val="6A026B5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5A2D3E"/>
    <w:multiLevelType w:val="multilevel"/>
    <w:tmpl w:val="08B0A642"/>
    <w:numStyleLink w:val="Listformatnumreraderubriker"/>
  </w:abstractNum>
  <w:abstractNum w:abstractNumId="9" w15:restartNumberingAfterBreak="0">
    <w:nsid w:val="18B514F3"/>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C7253E"/>
    <w:multiLevelType w:val="multilevel"/>
    <w:tmpl w:val="92820798"/>
    <w:lvl w:ilvl="0">
      <w:start w:val="1"/>
      <w:numFmt w:val="decimal"/>
      <w:lvlText w:val="%1."/>
      <w:lvlJc w:val="left"/>
      <w:pPr>
        <w:ind w:left="644"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BDF5638"/>
    <w:multiLevelType w:val="hybridMultilevel"/>
    <w:tmpl w:val="DA7C86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FF03B91"/>
    <w:multiLevelType w:val="multilevel"/>
    <w:tmpl w:val="566E31A8"/>
    <w:numStyleLink w:val="Listformatpunktlista2"/>
  </w:abstractNum>
  <w:abstractNum w:abstractNumId="13" w15:restartNumberingAfterBreak="0">
    <w:nsid w:val="3C2B0666"/>
    <w:multiLevelType w:val="multilevel"/>
    <w:tmpl w:val="3EE8D168"/>
    <w:lvl w:ilvl="0">
      <w:start w:val="1"/>
      <w:numFmt w:val="bullet"/>
      <w:lvlText w:val=""/>
      <w:lvlJc w:val="left"/>
      <w:pPr>
        <w:ind w:left="567" w:hanging="283"/>
      </w:pPr>
      <w:rPr>
        <w:rFonts w:ascii="Symbol" w:hAnsi="Symbol" w:cs="Times New Roman" w:hint="default"/>
        <w:color w:val="auto"/>
      </w:rPr>
    </w:lvl>
    <w:lvl w:ilvl="1">
      <w:start w:val="1"/>
      <w:numFmt w:val="bullet"/>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A96832"/>
    <w:multiLevelType w:val="multilevel"/>
    <w:tmpl w:val="64EE99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B745448"/>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D103106"/>
    <w:multiLevelType w:val="multilevel"/>
    <w:tmpl w:val="08B0A642"/>
    <w:numStyleLink w:val="Listformatnumreraderubriker"/>
  </w:abstractNum>
  <w:abstractNum w:abstractNumId="17" w15:restartNumberingAfterBreak="0">
    <w:nsid w:val="50A20C47"/>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40D4F42"/>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75D56A6"/>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79D6CE3"/>
    <w:multiLevelType w:val="hybridMultilevel"/>
    <w:tmpl w:val="BAB8BA38"/>
    <w:lvl w:ilvl="0" w:tplc="DED679A2">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8771DFF"/>
    <w:multiLevelType w:val="multilevel"/>
    <w:tmpl w:val="1390D480"/>
    <w:lvl w:ilvl="0">
      <w:start w:val="110"/>
      <w:numFmt w:val="decimal"/>
      <w:lvlText w:val="%1"/>
      <w:lvlJc w:val="left"/>
      <w:pPr>
        <w:ind w:left="705" w:hanging="705"/>
      </w:pPr>
      <w:rPr>
        <w:rFonts w:hint="default"/>
      </w:rPr>
    </w:lvl>
    <w:lvl w:ilvl="1">
      <w:start w:val="23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A400330"/>
    <w:multiLevelType w:val="multilevel"/>
    <w:tmpl w:val="AFC00FE2"/>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77" w:hanging="1077"/>
      </w:pPr>
      <w:rPr>
        <w:rFonts w:hint="default"/>
      </w:rPr>
    </w:lvl>
    <w:lvl w:ilvl="3">
      <w:start w:val="1"/>
      <w:numFmt w:val="decimal"/>
      <w:suff w:val="space"/>
      <w:lvlText w:val="%1.%2.%3.%4"/>
      <w:lvlJc w:val="left"/>
      <w:pPr>
        <w:ind w:left="1440" w:hanging="1440"/>
      </w:pPr>
      <w:rPr>
        <w:rFonts w:hint="default"/>
      </w:rPr>
    </w:lvl>
    <w:lvl w:ilvl="4">
      <w:start w:val="1"/>
      <w:numFmt w:val="decimal"/>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512278"/>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EF81038"/>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8E22A3"/>
    <w:multiLevelType w:val="multilevel"/>
    <w:tmpl w:val="08B0A642"/>
    <w:styleLink w:val="Listformatnumreraderubriker"/>
    <w:lvl w:ilvl="0">
      <w:start w:val="1"/>
      <w:numFmt w:val="decimal"/>
      <w:pStyle w:val="Rubrik1numrerad"/>
      <w:suff w:val="space"/>
      <w:lvlText w:val="%1"/>
      <w:lvlJc w:val="left"/>
      <w:pPr>
        <w:ind w:left="360" w:hanging="360"/>
      </w:pPr>
      <w:rPr>
        <w:rFonts w:hint="default"/>
      </w:rPr>
    </w:lvl>
    <w:lvl w:ilvl="1">
      <w:start w:val="1"/>
      <w:numFmt w:val="decimal"/>
      <w:pStyle w:val="Rubrik2numrerad"/>
      <w:suff w:val="space"/>
      <w:lvlText w:val="%1.%2"/>
      <w:lvlJc w:val="left"/>
      <w:pPr>
        <w:ind w:left="720" w:hanging="720"/>
      </w:pPr>
      <w:rPr>
        <w:rFonts w:hint="default"/>
      </w:rPr>
    </w:lvl>
    <w:lvl w:ilvl="2">
      <w:start w:val="1"/>
      <w:numFmt w:val="decimal"/>
      <w:pStyle w:val="Rubrik3numrerad"/>
      <w:suff w:val="space"/>
      <w:lvlText w:val="%1.%2.%3"/>
      <w:lvlJc w:val="left"/>
      <w:pPr>
        <w:ind w:left="1077" w:hanging="1077"/>
      </w:pPr>
      <w:rPr>
        <w:rFonts w:hint="default"/>
      </w:rPr>
    </w:lvl>
    <w:lvl w:ilvl="3">
      <w:start w:val="1"/>
      <w:numFmt w:val="decimal"/>
      <w:pStyle w:val="Rubrik4numrerad"/>
      <w:suff w:val="space"/>
      <w:lvlText w:val="%1.%2.%3.%4"/>
      <w:lvlJc w:val="left"/>
      <w:pPr>
        <w:ind w:left="1440" w:hanging="1440"/>
      </w:pPr>
      <w:rPr>
        <w:rFonts w:hint="default"/>
      </w:rPr>
    </w:lvl>
    <w:lvl w:ilvl="4">
      <w:start w:val="1"/>
      <w:numFmt w:val="decimal"/>
      <w:pStyle w:val="Rubrik5numrerad"/>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4F8391A"/>
    <w:multiLevelType w:val="multilevel"/>
    <w:tmpl w:val="CDC0F350"/>
    <w:lvl w:ilvl="0">
      <w:start w:val="110"/>
      <w:numFmt w:val="decimal"/>
      <w:lvlText w:val="%1"/>
      <w:lvlJc w:val="left"/>
      <w:pPr>
        <w:ind w:left="708" w:hanging="708"/>
      </w:pPr>
      <w:rPr>
        <w:rFonts w:hint="default"/>
      </w:rPr>
    </w:lvl>
    <w:lvl w:ilvl="1">
      <w:start w:val="23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59F4E0A"/>
    <w:multiLevelType w:val="hybridMultilevel"/>
    <w:tmpl w:val="57D04C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6092EC4"/>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CC37D5"/>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3EE4442"/>
    <w:multiLevelType w:val="multilevel"/>
    <w:tmpl w:val="1C2E7126"/>
    <w:styleLink w:val="Listformatnumreradlista"/>
    <w:lvl w:ilvl="0">
      <w:start w:val="1"/>
      <w:numFmt w:val="decimal"/>
      <w:pStyle w:val="Numreradlista"/>
      <w:lvlText w:val="%1."/>
      <w:lvlJc w:val="left"/>
      <w:pPr>
        <w:ind w:left="567"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EEC7F21"/>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
  </w:num>
  <w:num w:numId="3">
    <w:abstractNumId w:val="0"/>
  </w:num>
  <w:num w:numId="4">
    <w:abstractNumId w:val="30"/>
  </w:num>
  <w:num w:numId="5">
    <w:abstractNumId w:val="1"/>
  </w:num>
  <w:num w:numId="6">
    <w:abstractNumId w:val="7"/>
  </w:num>
  <w:num w:numId="7">
    <w:abstractNumId w:val="25"/>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1">
      <w:lvl w:ilvl="1">
        <w:start w:val="1"/>
        <w:numFmt w:val="decimal"/>
        <w:lvlText w:val="%1.%2."/>
        <w:lvlJc w:val="left"/>
        <w:pPr>
          <w:ind w:left="720" w:hanging="720"/>
        </w:pPr>
        <w:rPr>
          <w:rFonts w:hint="default"/>
        </w:rPr>
      </w:lvl>
    </w:lvlOverride>
  </w:num>
  <w:num w:numId="10">
    <w:abstractNumId w:val="17"/>
  </w:num>
  <w:num w:numId="11">
    <w:abstractNumId w:val="24"/>
  </w:num>
  <w:num w:numId="12">
    <w:abstractNumId w:val="31"/>
  </w:num>
  <w:num w:numId="13">
    <w:abstractNumId w:val="18"/>
  </w:num>
  <w:num w:numId="14">
    <w:abstractNumId w:val="5"/>
  </w:num>
  <w:num w:numId="15">
    <w:abstractNumId w:val="19"/>
  </w:num>
  <w:num w:numId="16">
    <w:abstractNumId w:val="28"/>
  </w:num>
  <w:num w:numId="17">
    <w:abstractNumId w:val="23"/>
  </w:num>
  <w:num w:numId="18">
    <w:abstractNumId w:val="9"/>
  </w:num>
  <w:num w:numId="19">
    <w:abstractNumId w:val="14"/>
  </w:num>
  <w:num w:numId="20">
    <w:abstractNumId w:val="8"/>
  </w:num>
  <w:num w:numId="21">
    <w:abstractNumId w:val="15"/>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6"/>
  </w:num>
  <w:num w:numId="26">
    <w:abstractNumId w:val="22"/>
  </w:num>
  <w:num w:numId="27">
    <w:abstractNumId w:val="27"/>
  </w:num>
  <w:num w:numId="28">
    <w:abstractNumId w:val="20"/>
  </w:num>
  <w:num w:numId="29">
    <w:abstractNumId w:val="10"/>
  </w:num>
  <w:num w:numId="30">
    <w:abstractNumId w:val="21"/>
  </w:num>
  <w:num w:numId="31">
    <w:abstractNumId w:val="11"/>
  </w:num>
  <w:num w:numId="32">
    <w:abstractNumId w:val="4"/>
  </w:num>
  <w:num w:numId="33">
    <w:abstractNumId w:val="6"/>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characterSpacingControl w:val="doNotCompress"/>
  <w:hdrShapeDefaults>
    <o:shapedefaults v:ext="edit" spidmax="81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128"/>
    <w:rsid w:val="0000059E"/>
    <w:rsid w:val="00007004"/>
    <w:rsid w:val="000603C7"/>
    <w:rsid w:val="0006309D"/>
    <w:rsid w:val="0008542F"/>
    <w:rsid w:val="000A3806"/>
    <w:rsid w:val="000A3AEE"/>
    <w:rsid w:val="000A3E56"/>
    <w:rsid w:val="000A55D3"/>
    <w:rsid w:val="000A6173"/>
    <w:rsid w:val="000D742D"/>
    <w:rsid w:val="000E3404"/>
    <w:rsid w:val="000E4BCF"/>
    <w:rsid w:val="000F60CF"/>
    <w:rsid w:val="001002AA"/>
    <w:rsid w:val="00104EA7"/>
    <w:rsid w:val="001124FE"/>
    <w:rsid w:val="00122600"/>
    <w:rsid w:val="001565B5"/>
    <w:rsid w:val="00156F04"/>
    <w:rsid w:val="00165B16"/>
    <w:rsid w:val="001821F8"/>
    <w:rsid w:val="0019145C"/>
    <w:rsid w:val="0019705E"/>
    <w:rsid w:val="00197D2B"/>
    <w:rsid w:val="001A0DAA"/>
    <w:rsid w:val="001A5440"/>
    <w:rsid w:val="001C2465"/>
    <w:rsid w:val="001D0582"/>
    <w:rsid w:val="001D499C"/>
    <w:rsid w:val="001E2799"/>
    <w:rsid w:val="001E3B56"/>
    <w:rsid w:val="001F0812"/>
    <w:rsid w:val="001F10BC"/>
    <w:rsid w:val="00205EB0"/>
    <w:rsid w:val="00206D9E"/>
    <w:rsid w:val="00207AF8"/>
    <w:rsid w:val="00213363"/>
    <w:rsid w:val="00232EC2"/>
    <w:rsid w:val="0024689A"/>
    <w:rsid w:val="0024755B"/>
    <w:rsid w:val="00250733"/>
    <w:rsid w:val="00252650"/>
    <w:rsid w:val="00254578"/>
    <w:rsid w:val="00256EC9"/>
    <w:rsid w:val="00270306"/>
    <w:rsid w:val="0028166F"/>
    <w:rsid w:val="0029770C"/>
    <w:rsid w:val="002D1A6B"/>
    <w:rsid w:val="002D3175"/>
    <w:rsid w:val="002F6692"/>
    <w:rsid w:val="003031B5"/>
    <w:rsid w:val="00332B42"/>
    <w:rsid w:val="00333568"/>
    <w:rsid w:val="00333F32"/>
    <w:rsid w:val="003343DF"/>
    <w:rsid w:val="00342BAB"/>
    <w:rsid w:val="00342D40"/>
    <w:rsid w:val="00343B38"/>
    <w:rsid w:val="00350414"/>
    <w:rsid w:val="00363BD9"/>
    <w:rsid w:val="003677FC"/>
    <w:rsid w:val="00371B00"/>
    <w:rsid w:val="00375386"/>
    <w:rsid w:val="00383D17"/>
    <w:rsid w:val="003A4AFB"/>
    <w:rsid w:val="003C19D5"/>
    <w:rsid w:val="003C6B0F"/>
    <w:rsid w:val="003E4BDD"/>
    <w:rsid w:val="003E4E9A"/>
    <w:rsid w:val="003F115C"/>
    <w:rsid w:val="00405ACF"/>
    <w:rsid w:val="00413E88"/>
    <w:rsid w:val="00425DC4"/>
    <w:rsid w:val="00435FE5"/>
    <w:rsid w:val="00443A1F"/>
    <w:rsid w:val="0044747B"/>
    <w:rsid w:val="004565AA"/>
    <w:rsid w:val="00460CFD"/>
    <w:rsid w:val="00464AA5"/>
    <w:rsid w:val="00474416"/>
    <w:rsid w:val="0047515C"/>
    <w:rsid w:val="004845CD"/>
    <w:rsid w:val="004854B3"/>
    <w:rsid w:val="004906ED"/>
    <w:rsid w:val="00495368"/>
    <w:rsid w:val="004973F4"/>
    <w:rsid w:val="004A024D"/>
    <w:rsid w:val="004A419C"/>
    <w:rsid w:val="004C409C"/>
    <w:rsid w:val="004C6600"/>
    <w:rsid w:val="004D1993"/>
    <w:rsid w:val="004E4858"/>
    <w:rsid w:val="004E4AF5"/>
    <w:rsid w:val="004F0FB9"/>
    <w:rsid w:val="004F5A2D"/>
    <w:rsid w:val="00503711"/>
    <w:rsid w:val="005162D2"/>
    <w:rsid w:val="00516D46"/>
    <w:rsid w:val="00517D8D"/>
    <w:rsid w:val="005227E4"/>
    <w:rsid w:val="0052284B"/>
    <w:rsid w:val="00522A41"/>
    <w:rsid w:val="00526960"/>
    <w:rsid w:val="00545972"/>
    <w:rsid w:val="00545F18"/>
    <w:rsid w:val="005504E9"/>
    <w:rsid w:val="005515B5"/>
    <w:rsid w:val="00554EF3"/>
    <w:rsid w:val="005707F7"/>
    <w:rsid w:val="00574E5B"/>
    <w:rsid w:val="00584972"/>
    <w:rsid w:val="00584E77"/>
    <w:rsid w:val="00590884"/>
    <w:rsid w:val="00591AE4"/>
    <w:rsid w:val="005A2953"/>
    <w:rsid w:val="005B032F"/>
    <w:rsid w:val="005B1832"/>
    <w:rsid w:val="005B35D1"/>
    <w:rsid w:val="005B5224"/>
    <w:rsid w:val="005D7876"/>
    <w:rsid w:val="005E3AF4"/>
    <w:rsid w:val="00602F7B"/>
    <w:rsid w:val="0060720D"/>
    <w:rsid w:val="006105D6"/>
    <w:rsid w:val="00617C64"/>
    <w:rsid w:val="006203EC"/>
    <w:rsid w:val="0062303E"/>
    <w:rsid w:val="0064352D"/>
    <w:rsid w:val="00644641"/>
    <w:rsid w:val="00650B23"/>
    <w:rsid w:val="006518BC"/>
    <w:rsid w:val="00652F14"/>
    <w:rsid w:val="006577B5"/>
    <w:rsid w:val="00662B38"/>
    <w:rsid w:val="00680823"/>
    <w:rsid w:val="006858DC"/>
    <w:rsid w:val="00686807"/>
    <w:rsid w:val="006868CF"/>
    <w:rsid w:val="0069094B"/>
    <w:rsid w:val="006927D2"/>
    <w:rsid w:val="00694FD7"/>
    <w:rsid w:val="006C1D81"/>
    <w:rsid w:val="006C624C"/>
    <w:rsid w:val="006D129E"/>
    <w:rsid w:val="006D229F"/>
    <w:rsid w:val="006E1614"/>
    <w:rsid w:val="006E5D10"/>
    <w:rsid w:val="006E64DA"/>
    <w:rsid w:val="006E689A"/>
    <w:rsid w:val="006E75DB"/>
    <w:rsid w:val="006F7DF2"/>
    <w:rsid w:val="007074AC"/>
    <w:rsid w:val="00710D48"/>
    <w:rsid w:val="007119E4"/>
    <w:rsid w:val="0071606E"/>
    <w:rsid w:val="007275AF"/>
    <w:rsid w:val="00734BFD"/>
    <w:rsid w:val="0073754A"/>
    <w:rsid w:val="00756011"/>
    <w:rsid w:val="00761863"/>
    <w:rsid w:val="00763ED2"/>
    <w:rsid w:val="007645DB"/>
    <w:rsid w:val="00765DCC"/>
    <w:rsid w:val="007669AF"/>
    <w:rsid w:val="00771BDD"/>
    <w:rsid w:val="00776BDB"/>
    <w:rsid w:val="00780AE1"/>
    <w:rsid w:val="00781BE5"/>
    <w:rsid w:val="00783199"/>
    <w:rsid w:val="00792F23"/>
    <w:rsid w:val="007C2128"/>
    <w:rsid w:val="007C6CE3"/>
    <w:rsid w:val="007D1A2F"/>
    <w:rsid w:val="007D4F08"/>
    <w:rsid w:val="007D6FF2"/>
    <w:rsid w:val="007F5B9C"/>
    <w:rsid w:val="007F5F4A"/>
    <w:rsid w:val="00804A07"/>
    <w:rsid w:val="00806D32"/>
    <w:rsid w:val="00806FB6"/>
    <w:rsid w:val="00811D20"/>
    <w:rsid w:val="0081683F"/>
    <w:rsid w:val="00822AE1"/>
    <w:rsid w:val="00830F24"/>
    <w:rsid w:val="00842A5F"/>
    <w:rsid w:val="00842D68"/>
    <w:rsid w:val="00847DB3"/>
    <w:rsid w:val="0087787A"/>
    <w:rsid w:val="00881FF0"/>
    <w:rsid w:val="00896A15"/>
    <w:rsid w:val="008A0D50"/>
    <w:rsid w:val="008A7852"/>
    <w:rsid w:val="008B7014"/>
    <w:rsid w:val="008C4D53"/>
    <w:rsid w:val="008D2DF7"/>
    <w:rsid w:val="008D500C"/>
    <w:rsid w:val="008E5C65"/>
    <w:rsid w:val="008F3688"/>
    <w:rsid w:val="00901429"/>
    <w:rsid w:val="00905087"/>
    <w:rsid w:val="00911B0D"/>
    <w:rsid w:val="009161BE"/>
    <w:rsid w:val="009165E2"/>
    <w:rsid w:val="00922F52"/>
    <w:rsid w:val="00945E54"/>
    <w:rsid w:val="009472AA"/>
    <w:rsid w:val="00963C87"/>
    <w:rsid w:val="00964093"/>
    <w:rsid w:val="00970E4C"/>
    <w:rsid w:val="00971A6A"/>
    <w:rsid w:val="00971F38"/>
    <w:rsid w:val="009852BC"/>
    <w:rsid w:val="00986321"/>
    <w:rsid w:val="00992047"/>
    <w:rsid w:val="009A0C04"/>
    <w:rsid w:val="009B2999"/>
    <w:rsid w:val="009B454F"/>
    <w:rsid w:val="009B652E"/>
    <w:rsid w:val="009B678E"/>
    <w:rsid w:val="009C595C"/>
    <w:rsid w:val="00A01D81"/>
    <w:rsid w:val="00A03753"/>
    <w:rsid w:val="00A34F42"/>
    <w:rsid w:val="00A43BDD"/>
    <w:rsid w:val="00A46E78"/>
    <w:rsid w:val="00A55BE8"/>
    <w:rsid w:val="00A61352"/>
    <w:rsid w:val="00A66AB8"/>
    <w:rsid w:val="00A66D62"/>
    <w:rsid w:val="00A87DB6"/>
    <w:rsid w:val="00A94F83"/>
    <w:rsid w:val="00AA0278"/>
    <w:rsid w:val="00AB126B"/>
    <w:rsid w:val="00AB4043"/>
    <w:rsid w:val="00AB49A3"/>
    <w:rsid w:val="00AD4A6E"/>
    <w:rsid w:val="00AD5CFB"/>
    <w:rsid w:val="00AE3B3F"/>
    <w:rsid w:val="00AF4B32"/>
    <w:rsid w:val="00B033E9"/>
    <w:rsid w:val="00B13B81"/>
    <w:rsid w:val="00B34695"/>
    <w:rsid w:val="00B548C3"/>
    <w:rsid w:val="00B73306"/>
    <w:rsid w:val="00B744D5"/>
    <w:rsid w:val="00B81135"/>
    <w:rsid w:val="00B84923"/>
    <w:rsid w:val="00B94997"/>
    <w:rsid w:val="00B957FF"/>
    <w:rsid w:val="00BA69B4"/>
    <w:rsid w:val="00BB12DB"/>
    <w:rsid w:val="00BB1A55"/>
    <w:rsid w:val="00BB315B"/>
    <w:rsid w:val="00BB7C98"/>
    <w:rsid w:val="00BC3EE1"/>
    <w:rsid w:val="00BD196D"/>
    <w:rsid w:val="00BE5A60"/>
    <w:rsid w:val="00BE5C4E"/>
    <w:rsid w:val="00C06623"/>
    <w:rsid w:val="00C07496"/>
    <w:rsid w:val="00C14A5B"/>
    <w:rsid w:val="00C14BC2"/>
    <w:rsid w:val="00C21B53"/>
    <w:rsid w:val="00C30D06"/>
    <w:rsid w:val="00C32A08"/>
    <w:rsid w:val="00C36C4F"/>
    <w:rsid w:val="00C474BA"/>
    <w:rsid w:val="00C64CBA"/>
    <w:rsid w:val="00C73315"/>
    <w:rsid w:val="00C7752C"/>
    <w:rsid w:val="00C82E48"/>
    <w:rsid w:val="00C833CC"/>
    <w:rsid w:val="00C9448B"/>
    <w:rsid w:val="00C95662"/>
    <w:rsid w:val="00C95AB1"/>
    <w:rsid w:val="00C969CC"/>
    <w:rsid w:val="00CA3DB7"/>
    <w:rsid w:val="00CA70D8"/>
    <w:rsid w:val="00CE0A95"/>
    <w:rsid w:val="00CE1529"/>
    <w:rsid w:val="00CE2018"/>
    <w:rsid w:val="00CF3963"/>
    <w:rsid w:val="00CF4FB1"/>
    <w:rsid w:val="00D01B3C"/>
    <w:rsid w:val="00D04679"/>
    <w:rsid w:val="00D06401"/>
    <w:rsid w:val="00D266DC"/>
    <w:rsid w:val="00D350BF"/>
    <w:rsid w:val="00D351BD"/>
    <w:rsid w:val="00D40D2B"/>
    <w:rsid w:val="00D60B43"/>
    <w:rsid w:val="00D63C26"/>
    <w:rsid w:val="00D72FE3"/>
    <w:rsid w:val="00D85667"/>
    <w:rsid w:val="00D978E3"/>
    <w:rsid w:val="00DA22C6"/>
    <w:rsid w:val="00DB512C"/>
    <w:rsid w:val="00DB5CAA"/>
    <w:rsid w:val="00DC2506"/>
    <w:rsid w:val="00DC5D7C"/>
    <w:rsid w:val="00DD0559"/>
    <w:rsid w:val="00DD45EB"/>
    <w:rsid w:val="00DE105F"/>
    <w:rsid w:val="00DE4DAA"/>
    <w:rsid w:val="00DF1A86"/>
    <w:rsid w:val="00DF79AC"/>
    <w:rsid w:val="00E00990"/>
    <w:rsid w:val="00E25647"/>
    <w:rsid w:val="00E26B0B"/>
    <w:rsid w:val="00E32F94"/>
    <w:rsid w:val="00E367E4"/>
    <w:rsid w:val="00E5700E"/>
    <w:rsid w:val="00E600FB"/>
    <w:rsid w:val="00E65FCD"/>
    <w:rsid w:val="00E70867"/>
    <w:rsid w:val="00E765B1"/>
    <w:rsid w:val="00E90FF0"/>
    <w:rsid w:val="00E910F0"/>
    <w:rsid w:val="00E93E64"/>
    <w:rsid w:val="00EA3A35"/>
    <w:rsid w:val="00EB118B"/>
    <w:rsid w:val="00ED01E2"/>
    <w:rsid w:val="00ED2EA3"/>
    <w:rsid w:val="00ED4855"/>
    <w:rsid w:val="00ED5C86"/>
    <w:rsid w:val="00EE6228"/>
    <w:rsid w:val="00F22361"/>
    <w:rsid w:val="00F277E1"/>
    <w:rsid w:val="00F31C9D"/>
    <w:rsid w:val="00F365C1"/>
    <w:rsid w:val="00F4475F"/>
    <w:rsid w:val="00F53D32"/>
    <w:rsid w:val="00F72D22"/>
    <w:rsid w:val="00F748F4"/>
    <w:rsid w:val="00F7714D"/>
    <w:rsid w:val="00F800D6"/>
    <w:rsid w:val="00F86B20"/>
    <w:rsid w:val="00F97BA1"/>
    <w:rsid w:val="00FB1DA0"/>
    <w:rsid w:val="00FB3852"/>
    <w:rsid w:val="00FB43A1"/>
    <w:rsid w:val="00FC752D"/>
    <w:rsid w:val="00FD0BD1"/>
    <w:rsid w:val="00FD4B48"/>
    <w:rsid w:val="00FD5BCF"/>
    <w:rsid w:val="00FE0879"/>
    <w:rsid w:val="00FF0831"/>
  </w:rsids>
  <m:mathPr>
    <m:mathFont m:val="Cambria Math"/>
    <m:brkBin m:val="before"/>
    <m:brkBinSub m:val="--"/>
    <m:smallFrac m:val="0"/>
    <m:dispDef/>
    <m:lMargin m:val="0"/>
    <m:rMargin m:val="0"/>
    <m:defJc m:val="centerGroup"/>
    <m:wrapIndent m:val="1440"/>
    <m:intLim m:val="subSup"/>
    <m:naryLim m:val="undOvr"/>
  </m:mathPr>
  <w:themeFontLang w:val="sv-S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7E431F9D-7110-4EC9-8C83-63EE1B380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8F4"/>
    <w:pPr>
      <w:spacing w:before="60" w:after="0" w:line="260" w:lineRule="atLeast"/>
    </w:pPr>
    <w:rPr>
      <w:sz w:val="20"/>
    </w:rPr>
  </w:style>
  <w:style w:type="paragraph" w:styleId="Rubrik1">
    <w:name w:val="heading 1"/>
    <w:basedOn w:val="Normal"/>
    <w:next w:val="Normal"/>
    <w:link w:val="Rubrik1Char"/>
    <w:uiPriority w:val="9"/>
    <w:qFormat/>
    <w:rsid w:val="00C14BC2"/>
    <w:pPr>
      <w:keepNext/>
      <w:keepLines/>
      <w:spacing w:before="0" w:after="150" w:line="440" w:lineRule="atLeast"/>
      <w:outlineLvl w:val="0"/>
    </w:pPr>
    <w:rPr>
      <w:rFonts w:asciiTheme="majorHAnsi" w:eastAsiaTheme="majorEastAsia" w:hAnsiTheme="majorHAnsi" w:cstheme="majorBidi"/>
      <w:b/>
      <w:sz w:val="36"/>
      <w:szCs w:val="32"/>
    </w:rPr>
  </w:style>
  <w:style w:type="paragraph" w:styleId="Rubrik2">
    <w:name w:val="heading 2"/>
    <w:basedOn w:val="Normal"/>
    <w:next w:val="Normal"/>
    <w:link w:val="Rubrik2Char"/>
    <w:uiPriority w:val="9"/>
    <w:qFormat/>
    <w:rsid w:val="003F115C"/>
    <w:pPr>
      <w:keepNext/>
      <w:keepLines/>
      <w:spacing w:before="300" w:line="340" w:lineRule="atLeast"/>
      <w:outlineLvl w:val="1"/>
    </w:pPr>
    <w:rPr>
      <w:rFonts w:asciiTheme="majorHAnsi" w:eastAsiaTheme="majorEastAsia" w:hAnsiTheme="majorHAnsi" w:cstheme="majorBidi"/>
      <w:sz w:val="26"/>
      <w:szCs w:val="26"/>
    </w:rPr>
  </w:style>
  <w:style w:type="paragraph" w:styleId="Rubrik3">
    <w:name w:val="heading 3"/>
    <w:basedOn w:val="Normal"/>
    <w:next w:val="Normal"/>
    <w:link w:val="Rubrik3Char"/>
    <w:uiPriority w:val="9"/>
    <w:qFormat/>
    <w:rsid w:val="00E00990"/>
    <w:pPr>
      <w:keepNext/>
      <w:keepLines/>
      <w:spacing w:after="60" w:line="280" w:lineRule="atLeast"/>
      <w:outlineLvl w:val="2"/>
    </w:pPr>
    <w:rPr>
      <w:rFonts w:asciiTheme="majorHAnsi" w:eastAsiaTheme="majorEastAsia" w:hAnsiTheme="majorHAnsi" w:cstheme="majorBidi"/>
      <w:b/>
      <w:szCs w:val="24"/>
    </w:rPr>
  </w:style>
  <w:style w:type="paragraph" w:styleId="Rubrik4">
    <w:name w:val="heading 4"/>
    <w:basedOn w:val="Normal"/>
    <w:next w:val="Normal"/>
    <w:link w:val="Rubrik4Char"/>
    <w:uiPriority w:val="9"/>
    <w:qFormat/>
    <w:rsid w:val="00B548C3"/>
    <w:pPr>
      <w:keepNext/>
      <w:keepLines/>
      <w:spacing w:before="300" w:line="280" w:lineRule="atLeast"/>
      <w:outlineLvl w:val="3"/>
    </w:pPr>
    <w:rPr>
      <w:rFonts w:asciiTheme="majorHAnsi" w:eastAsiaTheme="majorEastAsia" w:hAnsiTheme="majorHAnsi" w:cstheme="majorBidi"/>
      <w:i/>
      <w:iCs/>
    </w:rPr>
  </w:style>
  <w:style w:type="paragraph" w:styleId="Rubrik5">
    <w:name w:val="heading 5"/>
    <w:basedOn w:val="Normal"/>
    <w:next w:val="Normal"/>
    <w:link w:val="Rubrik5Char"/>
    <w:uiPriority w:val="9"/>
    <w:qFormat/>
    <w:rsid w:val="00B548C3"/>
    <w:pPr>
      <w:keepNext/>
      <w:keepLines/>
      <w:spacing w:before="300"/>
      <w:outlineLvl w:val="4"/>
    </w:pPr>
    <w:rPr>
      <w:rFonts w:asciiTheme="majorHAnsi" w:eastAsiaTheme="majorEastAsia" w:hAnsiTheme="majorHAnsi" w:cstheme="majorBid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E90FF0"/>
    <w:pPr>
      <w:spacing w:before="0" w:line="240" w:lineRule="auto"/>
      <w:jc w:val="right"/>
    </w:pPr>
    <w:rPr>
      <w:rFonts w:ascii="Arial" w:hAnsi="Arial"/>
      <w:sz w:val="18"/>
    </w:rPr>
  </w:style>
  <w:style w:type="character" w:customStyle="1" w:styleId="SidhuvudChar">
    <w:name w:val="Sidhuvud Char"/>
    <w:basedOn w:val="Standardstycketeckensnitt"/>
    <w:link w:val="Sidhuvud"/>
    <w:uiPriority w:val="99"/>
    <w:rsid w:val="00E90FF0"/>
    <w:rPr>
      <w:rFonts w:ascii="Arial" w:hAnsi="Arial"/>
      <w:sz w:val="18"/>
    </w:rPr>
  </w:style>
  <w:style w:type="paragraph" w:styleId="Sidfot">
    <w:name w:val="footer"/>
    <w:basedOn w:val="Normal"/>
    <w:link w:val="SidfotChar"/>
    <w:uiPriority w:val="99"/>
    <w:unhideWhenUsed/>
    <w:rsid w:val="0006309D"/>
    <w:pPr>
      <w:tabs>
        <w:tab w:val="center" w:pos="4536"/>
        <w:tab w:val="right" w:pos="9072"/>
      </w:tabs>
      <w:spacing w:before="0" w:line="280" w:lineRule="atLeast"/>
      <w:jc w:val="center"/>
    </w:pPr>
  </w:style>
  <w:style w:type="character" w:customStyle="1" w:styleId="SidfotChar">
    <w:name w:val="Sidfot Char"/>
    <w:basedOn w:val="Standardstycketeckensnitt"/>
    <w:link w:val="Sidfot"/>
    <w:uiPriority w:val="99"/>
    <w:rsid w:val="0006309D"/>
    <w:rPr>
      <w:sz w:val="20"/>
    </w:rPr>
  </w:style>
  <w:style w:type="table" w:styleId="Tabellrutnt">
    <w:name w:val="Table Grid"/>
    <w:basedOn w:val="Normaltabell"/>
    <w:uiPriority w:val="39"/>
    <w:rsid w:val="00E25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ttagare">
    <w:name w:val="Mottagare"/>
    <w:basedOn w:val="Normal"/>
    <w:qFormat/>
    <w:rsid w:val="00971A6A"/>
    <w:pPr>
      <w:spacing w:before="0" w:line="280" w:lineRule="atLeast"/>
    </w:pPr>
    <w:rPr>
      <w:rFonts w:ascii="Arial" w:hAnsi="Arial"/>
      <w:sz w:val="18"/>
    </w:rPr>
  </w:style>
  <w:style w:type="character" w:styleId="Platshllartext">
    <w:name w:val="Placeholder Text"/>
    <w:basedOn w:val="Standardstycketeckensnitt"/>
    <w:uiPriority w:val="99"/>
    <w:semiHidden/>
    <w:rsid w:val="009B454F"/>
    <w:rPr>
      <w:color w:val="808080"/>
    </w:rPr>
  </w:style>
  <w:style w:type="paragraph" w:customStyle="1" w:styleId="Epost">
    <w:name w:val="Epost"/>
    <w:basedOn w:val="Mottagare"/>
    <w:semiHidden/>
    <w:rsid w:val="009B454F"/>
    <w:rPr>
      <w:i/>
    </w:rPr>
  </w:style>
  <w:style w:type="paragraph" w:customStyle="1" w:styleId="SidfotEpost">
    <w:name w:val="SidfotEpost"/>
    <w:basedOn w:val="Sidfot"/>
    <w:semiHidden/>
    <w:rsid w:val="00971A6A"/>
    <w:rPr>
      <w:i/>
    </w:rPr>
  </w:style>
  <w:style w:type="character" w:styleId="Hyperlnk">
    <w:name w:val="Hyperlink"/>
    <w:basedOn w:val="Standardstycketeckensnitt"/>
    <w:uiPriority w:val="99"/>
    <w:rsid w:val="001002AA"/>
    <w:rPr>
      <w:color w:val="0563C1" w:themeColor="hyperlink"/>
      <w:u w:val="single"/>
    </w:rPr>
  </w:style>
  <w:style w:type="paragraph" w:customStyle="1" w:styleId="Hlsningsfras">
    <w:name w:val="Hälsningsfras"/>
    <w:basedOn w:val="Normal"/>
    <w:qFormat/>
    <w:rsid w:val="00FB1DA0"/>
  </w:style>
  <w:style w:type="character" w:styleId="Sidnummer">
    <w:name w:val="page number"/>
    <w:basedOn w:val="Standardstycketeckensnitt"/>
    <w:uiPriority w:val="99"/>
    <w:semiHidden/>
    <w:rsid w:val="0019145C"/>
    <w:rPr>
      <w:rFonts w:ascii="Arial" w:hAnsi="Arial"/>
      <w:sz w:val="18"/>
    </w:rPr>
  </w:style>
  <w:style w:type="paragraph" w:styleId="Ballongtext">
    <w:name w:val="Balloon Text"/>
    <w:basedOn w:val="Normal"/>
    <w:link w:val="BallongtextChar"/>
    <w:uiPriority w:val="99"/>
    <w:semiHidden/>
    <w:unhideWhenUsed/>
    <w:rsid w:val="0073754A"/>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3754A"/>
    <w:rPr>
      <w:rFonts w:ascii="Segoe UI" w:hAnsi="Segoe UI" w:cs="Segoe UI"/>
      <w:sz w:val="18"/>
      <w:szCs w:val="18"/>
    </w:rPr>
  </w:style>
  <w:style w:type="character" w:customStyle="1" w:styleId="Rubrik1Char">
    <w:name w:val="Rubrik 1 Char"/>
    <w:basedOn w:val="Standardstycketeckensnitt"/>
    <w:link w:val="Rubrik1"/>
    <w:uiPriority w:val="9"/>
    <w:rsid w:val="00C14BC2"/>
    <w:rPr>
      <w:rFonts w:asciiTheme="majorHAnsi" w:eastAsiaTheme="majorEastAsia" w:hAnsiTheme="majorHAnsi" w:cstheme="majorBidi"/>
      <w:b/>
      <w:sz w:val="36"/>
      <w:szCs w:val="32"/>
    </w:rPr>
  </w:style>
  <w:style w:type="character" w:customStyle="1" w:styleId="Rubrik2Char">
    <w:name w:val="Rubrik 2 Char"/>
    <w:basedOn w:val="Standardstycketeckensnitt"/>
    <w:link w:val="Rubrik2"/>
    <w:uiPriority w:val="9"/>
    <w:rsid w:val="003F115C"/>
    <w:rPr>
      <w:rFonts w:asciiTheme="majorHAnsi" w:eastAsiaTheme="majorEastAsia" w:hAnsiTheme="majorHAnsi" w:cstheme="majorBidi"/>
      <w:sz w:val="26"/>
      <w:szCs w:val="26"/>
    </w:rPr>
  </w:style>
  <w:style w:type="character" w:customStyle="1" w:styleId="Rubrik3Char">
    <w:name w:val="Rubrik 3 Char"/>
    <w:basedOn w:val="Standardstycketeckensnitt"/>
    <w:link w:val="Rubrik3"/>
    <w:uiPriority w:val="9"/>
    <w:rsid w:val="00E00990"/>
    <w:rPr>
      <w:rFonts w:asciiTheme="majorHAnsi" w:eastAsiaTheme="majorEastAsia" w:hAnsiTheme="majorHAnsi" w:cstheme="majorBidi"/>
      <w:b/>
      <w:sz w:val="20"/>
      <w:szCs w:val="24"/>
    </w:rPr>
  </w:style>
  <w:style w:type="character" w:customStyle="1" w:styleId="Rubrik4Char">
    <w:name w:val="Rubrik 4 Char"/>
    <w:basedOn w:val="Standardstycketeckensnitt"/>
    <w:link w:val="Rubrik4"/>
    <w:uiPriority w:val="9"/>
    <w:rsid w:val="00B548C3"/>
    <w:rPr>
      <w:rFonts w:asciiTheme="majorHAnsi" w:eastAsiaTheme="majorEastAsia" w:hAnsiTheme="majorHAnsi" w:cstheme="majorBidi"/>
      <w:i/>
      <w:iCs/>
      <w:sz w:val="20"/>
    </w:rPr>
  </w:style>
  <w:style w:type="character" w:customStyle="1" w:styleId="Rubrik5Char">
    <w:name w:val="Rubrik 5 Char"/>
    <w:basedOn w:val="Standardstycketeckensnitt"/>
    <w:link w:val="Rubrik5"/>
    <w:uiPriority w:val="9"/>
    <w:rsid w:val="00B548C3"/>
    <w:rPr>
      <w:rFonts w:asciiTheme="majorHAnsi" w:eastAsiaTheme="majorEastAsia" w:hAnsiTheme="majorHAnsi" w:cstheme="majorBidi"/>
      <w:sz w:val="18"/>
    </w:rPr>
  </w:style>
  <w:style w:type="numbering" w:customStyle="1" w:styleId="Listformatnumreradlista">
    <w:name w:val="Listformat numrerad lista"/>
    <w:uiPriority w:val="99"/>
    <w:rsid w:val="00A66AB8"/>
    <w:pPr>
      <w:numPr>
        <w:numId w:val="4"/>
      </w:numPr>
    </w:pPr>
  </w:style>
  <w:style w:type="paragraph" w:styleId="Punktlista">
    <w:name w:val="List Bullet"/>
    <w:basedOn w:val="Normal"/>
    <w:uiPriority w:val="99"/>
    <w:rsid w:val="00C30D06"/>
    <w:pPr>
      <w:numPr>
        <w:numId w:val="24"/>
      </w:numPr>
      <w:spacing w:before="120"/>
      <w:contextualSpacing/>
    </w:pPr>
  </w:style>
  <w:style w:type="paragraph" w:styleId="Punktlista2">
    <w:name w:val="List Bullet 2"/>
    <w:basedOn w:val="Normal"/>
    <w:uiPriority w:val="99"/>
    <w:rsid w:val="00C30D06"/>
    <w:pPr>
      <w:numPr>
        <w:ilvl w:val="1"/>
        <w:numId w:val="24"/>
      </w:numPr>
      <w:spacing w:before="120"/>
      <w:contextualSpacing/>
    </w:pPr>
  </w:style>
  <w:style w:type="paragraph" w:styleId="Fotnotstext">
    <w:name w:val="footnote text"/>
    <w:basedOn w:val="Normal"/>
    <w:link w:val="FotnotstextChar"/>
    <w:uiPriority w:val="99"/>
    <w:rsid w:val="00AB4043"/>
    <w:pPr>
      <w:tabs>
        <w:tab w:val="left" w:pos="142"/>
      </w:tabs>
      <w:spacing w:before="240" w:line="200" w:lineRule="atLeast"/>
    </w:pPr>
    <w:rPr>
      <w:sz w:val="15"/>
      <w:szCs w:val="20"/>
    </w:rPr>
  </w:style>
  <w:style w:type="paragraph" w:styleId="Numreradlista">
    <w:name w:val="List Number"/>
    <w:basedOn w:val="Normal"/>
    <w:uiPriority w:val="99"/>
    <w:rsid w:val="00A66AB8"/>
    <w:pPr>
      <w:numPr>
        <w:numId w:val="4"/>
      </w:numPr>
      <w:spacing w:before="120"/>
      <w:ind w:left="568" w:hanging="284"/>
      <w:contextualSpacing/>
    </w:pPr>
  </w:style>
  <w:style w:type="character" w:customStyle="1" w:styleId="FotnotstextChar">
    <w:name w:val="Fotnotstext Char"/>
    <w:basedOn w:val="Standardstycketeckensnitt"/>
    <w:link w:val="Fotnotstext"/>
    <w:uiPriority w:val="99"/>
    <w:rsid w:val="00AB4043"/>
    <w:rPr>
      <w:sz w:val="15"/>
      <w:szCs w:val="20"/>
    </w:rPr>
  </w:style>
  <w:style w:type="character" w:styleId="Fotnotsreferens">
    <w:name w:val="footnote reference"/>
    <w:basedOn w:val="Standardstycketeckensnitt"/>
    <w:uiPriority w:val="99"/>
    <w:semiHidden/>
    <w:unhideWhenUsed/>
    <w:rsid w:val="001565B5"/>
    <w:rPr>
      <w:vertAlign w:val="superscript"/>
    </w:rPr>
  </w:style>
  <w:style w:type="paragraph" w:styleId="Rubrik">
    <w:name w:val="Title"/>
    <w:basedOn w:val="Normal"/>
    <w:next w:val="Normal"/>
    <w:link w:val="RubrikChar"/>
    <w:uiPriority w:val="10"/>
    <w:qFormat/>
    <w:rsid w:val="00FB3852"/>
    <w:pPr>
      <w:spacing w:before="1260" w:line="440" w:lineRule="atLeast"/>
      <w:ind w:left="-284"/>
      <w:contextualSpacing/>
    </w:pPr>
    <w:rPr>
      <w:rFonts w:asciiTheme="majorHAnsi" w:eastAsiaTheme="majorEastAsia" w:hAnsiTheme="majorHAnsi" w:cstheme="majorBidi"/>
      <w:b/>
      <w:spacing w:val="-10"/>
      <w:kern w:val="28"/>
      <w:sz w:val="36"/>
      <w:szCs w:val="56"/>
    </w:rPr>
  </w:style>
  <w:style w:type="character" w:customStyle="1" w:styleId="RubrikChar">
    <w:name w:val="Rubrik Char"/>
    <w:basedOn w:val="Standardstycketeckensnitt"/>
    <w:link w:val="Rubrik"/>
    <w:uiPriority w:val="10"/>
    <w:rsid w:val="00FB3852"/>
    <w:rPr>
      <w:rFonts w:asciiTheme="majorHAnsi" w:eastAsiaTheme="majorEastAsia" w:hAnsiTheme="majorHAnsi" w:cstheme="majorBidi"/>
      <w:b/>
      <w:spacing w:val="-10"/>
      <w:kern w:val="28"/>
      <w:sz w:val="36"/>
      <w:szCs w:val="56"/>
    </w:rPr>
  </w:style>
  <w:style w:type="paragraph" w:customStyle="1" w:styleId="Rapportrubrik3">
    <w:name w:val="Rapportrubrik 3"/>
    <w:basedOn w:val="Normal"/>
    <w:qFormat/>
    <w:rsid w:val="00C9448B"/>
    <w:pPr>
      <w:spacing w:before="0" w:line="280" w:lineRule="atLeast"/>
    </w:pPr>
    <w:rPr>
      <w:rFonts w:ascii="Arial" w:hAnsi="Arial"/>
      <w:b/>
    </w:rPr>
  </w:style>
  <w:style w:type="paragraph" w:styleId="Innehllsfrteckningsrubrik">
    <w:name w:val="TOC Heading"/>
    <w:basedOn w:val="Rubrik1"/>
    <w:next w:val="Normal"/>
    <w:uiPriority w:val="39"/>
    <w:unhideWhenUsed/>
    <w:qFormat/>
    <w:rsid w:val="00A66D62"/>
    <w:pPr>
      <w:pageBreakBefore/>
      <w:outlineLvl w:val="9"/>
    </w:pPr>
  </w:style>
  <w:style w:type="paragraph" w:styleId="Innehll2">
    <w:name w:val="toc 2"/>
    <w:basedOn w:val="Normal"/>
    <w:next w:val="Normal"/>
    <w:autoRedefine/>
    <w:uiPriority w:val="39"/>
    <w:unhideWhenUsed/>
    <w:rsid w:val="00617C64"/>
    <w:pPr>
      <w:tabs>
        <w:tab w:val="right" w:leader="dot" w:pos="7643"/>
      </w:tabs>
      <w:spacing w:before="120" w:after="60" w:line="180" w:lineRule="atLeast"/>
    </w:pPr>
    <w:rPr>
      <w:rFonts w:asciiTheme="majorHAnsi" w:hAnsiTheme="majorHAnsi"/>
    </w:rPr>
  </w:style>
  <w:style w:type="paragraph" w:styleId="Innehll3">
    <w:name w:val="toc 3"/>
    <w:basedOn w:val="Normal"/>
    <w:next w:val="Normal"/>
    <w:autoRedefine/>
    <w:uiPriority w:val="39"/>
    <w:unhideWhenUsed/>
    <w:rsid w:val="00D351BD"/>
    <w:pPr>
      <w:spacing w:after="100"/>
      <w:ind w:left="400"/>
    </w:pPr>
  </w:style>
  <w:style w:type="paragraph" w:styleId="Innehll1">
    <w:name w:val="toc 1"/>
    <w:basedOn w:val="Normal"/>
    <w:next w:val="Normal"/>
    <w:autoRedefine/>
    <w:uiPriority w:val="39"/>
    <w:unhideWhenUsed/>
    <w:rsid w:val="00617C64"/>
    <w:pPr>
      <w:tabs>
        <w:tab w:val="right" w:leader="dot" w:pos="7643"/>
      </w:tabs>
      <w:spacing w:before="180" w:after="60" w:line="180" w:lineRule="atLeast"/>
    </w:pPr>
    <w:rPr>
      <w:rFonts w:ascii="Arial" w:hAnsi="Arial"/>
      <w:b/>
      <w:sz w:val="19"/>
    </w:rPr>
  </w:style>
  <w:style w:type="paragraph" w:styleId="Innehll4">
    <w:name w:val="toc 4"/>
    <w:basedOn w:val="Normal"/>
    <w:next w:val="Normal"/>
    <w:autoRedefine/>
    <w:uiPriority w:val="39"/>
    <w:semiHidden/>
    <w:unhideWhenUsed/>
    <w:rsid w:val="00D351BD"/>
    <w:pPr>
      <w:spacing w:after="100"/>
      <w:ind w:left="600"/>
    </w:pPr>
  </w:style>
  <w:style w:type="paragraph" w:customStyle="1" w:styleId="Rubrik1numrerad">
    <w:name w:val="Rubrik 1 numrerad"/>
    <w:basedOn w:val="Rubrik1"/>
    <w:next w:val="Normal"/>
    <w:qFormat/>
    <w:rsid w:val="006D129E"/>
    <w:pPr>
      <w:numPr>
        <w:numId w:val="25"/>
      </w:numPr>
    </w:pPr>
  </w:style>
  <w:style w:type="paragraph" w:customStyle="1" w:styleId="Rubrik2numrerad">
    <w:name w:val="Rubrik 2 numrerad"/>
    <w:basedOn w:val="Rubrik2"/>
    <w:next w:val="Normal"/>
    <w:qFormat/>
    <w:rsid w:val="006D129E"/>
    <w:pPr>
      <w:numPr>
        <w:ilvl w:val="1"/>
        <w:numId w:val="25"/>
      </w:numPr>
    </w:pPr>
  </w:style>
  <w:style w:type="paragraph" w:customStyle="1" w:styleId="Rubrik3numrerad">
    <w:name w:val="Rubrik 3 numrerad"/>
    <w:basedOn w:val="Rubrik3"/>
    <w:next w:val="Normal"/>
    <w:qFormat/>
    <w:rsid w:val="006D129E"/>
    <w:pPr>
      <w:numPr>
        <w:ilvl w:val="2"/>
        <w:numId w:val="25"/>
      </w:numPr>
    </w:pPr>
  </w:style>
  <w:style w:type="paragraph" w:customStyle="1" w:styleId="Rubrik4numrerad">
    <w:name w:val="Rubrik 4 numrerad"/>
    <w:basedOn w:val="Rubrik4"/>
    <w:next w:val="Normal"/>
    <w:qFormat/>
    <w:rsid w:val="006D129E"/>
    <w:pPr>
      <w:numPr>
        <w:ilvl w:val="3"/>
        <w:numId w:val="25"/>
      </w:numPr>
    </w:pPr>
  </w:style>
  <w:style w:type="paragraph" w:customStyle="1" w:styleId="Rubrik5numrerad">
    <w:name w:val="Rubrik 5 numrerad"/>
    <w:basedOn w:val="Rubrik5"/>
    <w:next w:val="Normal"/>
    <w:qFormat/>
    <w:rsid w:val="006D129E"/>
    <w:pPr>
      <w:numPr>
        <w:ilvl w:val="4"/>
        <w:numId w:val="25"/>
      </w:numPr>
    </w:pPr>
  </w:style>
  <w:style w:type="numbering" w:customStyle="1" w:styleId="Listformatnumreraderubriker">
    <w:name w:val="Listformat numrerade rubriker"/>
    <w:uiPriority w:val="99"/>
    <w:rsid w:val="006D129E"/>
    <w:pPr>
      <w:numPr>
        <w:numId w:val="7"/>
      </w:numPr>
    </w:pPr>
  </w:style>
  <w:style w:type="paragraph" w:customStyle="1" w:styleId="Rapportrubrik1">
    <w:name w:val="Rapportrubrik 1"/>
    <w:basedOn w:val="Normal"/>
    <w:qFormat/>
    <w:rsid w:val="0064352D"/>
    <w:pPr>
      <w:spacing w:before="0" w:line="440" w:lineRule="atLeast"/>
    </w:pPr>
    <w:rPr>
      <w:rFonts w:ascii="Arial" w:hAnsi="Arial"/>
      <w:b/>
      <w:sz w:val="36"/>
    </w:rPr>
  </w:style>
  <w:style w:type="paragraph" w:customStyle="1" w:styleId="Rapportrubrik2">
    <w:name w:val="Rapportrubrik 2"/>
    <w:basedOn w:val="Normal"/>
    <w:qFormat/>
    <w:rsid w:val="007D6FF2"/>
    <w:pPr>
      <w:spacing w:before="0" w:line="340" w:lineRule="atLeast"/>
    </w:pPr>
    <w:rPr>
      <w:rFonts w:ascii="Arial" w:hAnsi="Arial"/>
      <w:sz w:val="26"/>
    </w:rPr>
  </w:style>
  <w:style w:type="paragraph" w:styleId="Ingetavstnd">
    <w:name w:val="No Spacing"/>
    <w:uiPriority w:val="1"/>
    <w:qFormat/>
    <w:rsid w:val="006858DC"/>
    <w:pPr>
      <w:spacing w:after="0" w:line="240" w:lineRule="auto"/>
      <w:jc w:val="both"/>
    </w:pPr>
    <w:rPr>
      <w:sz w:val="20"/>
    </w:rPr>
  </w:style>
  <w:style w:type="numbering" w:customStyle="1" w:styleId="Listformatpunktlista2">
    <w:name w:val="Listformat punktlista2"/>
    <w:uiPriority w:val="99"/>
    <w:rsid w:val="00C30D06"/>
    <w:pPr>
      <w:numPr>
        <w:numId w:val="22"/>
      </w:numPr>
    </w:pPr>
  </w:style>
  <w:style w:type="paragraph" w:customStyle="1" w:styleId="Tabelltext">
    <w:name w:val="Tabelltext"/>
    <w:basedOn w:val="Normal"/>
    <w:qFormat/>
    <w:rsid w:val="00B34695"/>
    <w:pPr>
      <w:spacing w:before="0"/>
    </w:pPr>
    <w:rPr>
      <w:rFonts w:ascii="Arial" w:hAnsi="Arial"/>
      <w:sz w:val="18"/>
    </w:rPr>
  </w:style>
  <w:style w:type="paragraph" w:customStyle="1" w:styleId="Tabelltextfet">
    <w:name w:val="Tabelltext fet"/>
    <w:basedOn w:val="Tabelltext"/>
    <w:qFormat/>
    <w:rsid w:val="00B34695"/>
    <w:rPr>
      <w:b/>
    </w:rPr>
  </w:style>
  <w:style w:type="paragraph" w:customStyle="1" w:styleId="Tabellrubrik">
    <w:name w:val="Tabellrubrik"/>
    <w:basedOn w:val="Normal"/>
    <w:next w:val="Normal"/>
    <w:qFormat/>
    <w:rsid w:val="002D3175"/>
    <w:pPr>
      <w:spacing w:before="0" w:line="240" w:lineRule="auto"/>
    </w:pPr>
    <w:rPr>
      <w:rFonts w:ascii="Arial" w:hAnsi="Arial"/>
      <w:b/>
      <w:sz w:val="22"/>
    </w:rPr>
  </w:style>
  <w:style w:type="paragraph" w:styleId="Beskrivning">
    <w:name w:val="caption"/>
    <w:basedOn w:val="Normal"/>
    <w:next w:val="Normal"/>
    <w:uiPriority w:val="35"/>
    <w:unhideWhenUsed/>
    <w:qFormat/>
    <w:rsid w:val="00DE105F"/>
    <w:pPr>
      <w:spacing w:before="0" w:line="220" w:lineRule="atLeast"/>
    </w:pPr>
    <w:rPr>
      <w:rFonts w:ascii="Arial" w:hAnsi="Arial"/>
      <w:iCs/>
      <w:sz w:val="15"/>
      <w:szCs w:val="18"/>
    </w:rPr>
  </w:style>
  <w:style w:type="paragraph" w:customStyle="1" w:styleId="Klla">
    <w:name w:val="Källa"/>
    <w:basedOn w:val="Normal"/>
    <w:next w:val="Normal"/>
    <w:qFormat/>
    <w:rsid w:val="00DE105F"/>
    <w:pPr>
      <w:spacing w:before="120" w:line="220" w:lineRule="atLeast"/>
    </w:pPr>
    <w:rPr>
      <w:rFonts w:ascii="Arial" w:hAnsi="Arial"/>
      <w:sz w:val="15"/>
    </w:rPr>
  </w:style>
  <w:style w:type="paragraph" w:customStyle="1" w:styleId="Bildtext">
    <w:name w:val="Bildtext"/>
    <w:basedOn w:val="Normal"/>
    <w:next w:val="Normal"/>
    <w:qFormat/>
    <w:rsid w:val="00CF4FB1"/>
    <w:pPr>
      <w:spacing w:before="0" w:line="220" w:lineRule="atLeast"/>
    </w:pPr>
    <w:rPr>
      <w:rFonts w:ascii="Arial" w:hAnsi="Arial"/>
      <w:i/>
      <w:sz w:val="18"/>
    </w:rPr>
  </w:style>
  <w:style w:type="paragraph" w:customStyle="1" w:styleId="Normalindrag">
    <w:name w:val="Normal indrag"/>
    <w:basedOn w:val="Normal"/>
    <w:qFormat/>
    <w:rsid w:val="00A61352"/>
    <w:pPr>
      <w:spacing w:before="0"/>
      <w:ind w:firstLine="284"/>
      <w:jc w:val="both"/>
    </w:pPr>
  </w:style>
  <w:style w:type="paragraph" w:styleId="Liststycke">
    <w:name w:val="List Paragraph"/>
    <w:basedOn w:val="Normal"/>
    <w:uiPriority w:val="34"/>
    <w:qFormat/>
    <w:rsid w:val="00232EC2"/>
    <w:pPr>
      <w:spacing w:before="0" w:after="160" w:line="259" w:lineRule="auto"/>
      <w:ind w:left="720"/>
      <w:contextualSpacing/>
    </w:pPr>
    <w:rPr>
      <w:rFonts w:eastAsiaTheme="minorHAns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cid:image004.jpg@01CFF851.9801ADC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ypergene.miun.s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cid:759C4F0E-5528-4626-A835-687661AA8F96@familjenpangea.se" TargetMode="External"/><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personal.mh.se\data\distdata\miuntemplates\wordworkgrp\Rapport%20enkel.dotm" TargetMode="External"/></Relationships>
</file>

<file path=word/theme/theme1.xml><?xml version="1.0" encoding="utf-8"?>
<a:theme xmlns:a="http://schemas.openxmlformats.org/drawingml/2006/main" name="Mittuniversitetet">
  <a:themeElements>
    <a:clrScheme name="Mittuniversitetet">
      <a:dk1>
        <a:sysClr val="windowText" lastClr="000000"/>
      </a:dk1>
      <a:lt1>
        <a:sysClr val="window" lastClr="FFFFFF"/>
      </a:lt1>
      <a:dk2>
        <a:srgbClr val="44546A"/>
      </a:dk2>
      <a:lt2>
        <a:srgbClr val="E7E6E6"/>
      </a:lt2>
      <a:accent1>
        <a:srgbClr val="005CB9"/>
      </a:accent1>
      <a:accent2>
        <a:srgbClr val="00BFD6"/>
      </a:accent2>
      <a:accent3>
        <a:srgbClr val="007934"/>
      </a:accent3>
      <a:accent4>
        <a:srgbClr val="3FAE2A"/>
      </a:accent4>
      <a:accent5>
        <a:srgbClr val="706259"/>
      </a:accent5>
      <a:accent6>
        <a:srgbClr val="AEA299"/>
      </a:accent6>
      <a:hlink>
        <a:srgbClr val="0563C1"/>
      </a:hlink>
      <a:folHlink>
        <a:srgbClr val="954F72"/>
      </a:folHlink>
    </a:clrScheme>
    <a:fontScheme name="Mittuniversitetet">
      <a:majorFont>
        <a:latin typeface="Arial"/>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A6575-F951-4ABC-B24A-D9A02101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enkel.dotm</Template>
  <TotalTime>1</TotalTime>
  <Pages>19</Pages>
  <Words>2719</Words>
  <Characters>14413</Characters>
  <Application>Microsoft Office Word</Application>
  <DocSecurity>0</DocSecurity>
  <Lines>120</Lines>
  <Paragraphs>34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Hallberg Ingrid</dc:creator>
  <cp:keywords/>
  <dc:description/>
  <cp:lastModifiedBy>Hallberg Ingrid</cp:lastModifiedBy>
  <cp:revision>2</cp:revision>
  <cp:lastPrinted>2015-09-17T12:35:00Z</cp:lastPrinted>
  <dcterms:created xsi:type="dcterms:W3CDTF">2015-09-18T13:13:00Z</dcterms:created>
  <dcterms:modified xsi:type="dcterms:W3CDTF">2015-09-18T13:13:00Z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Rapport</vt:lpwstr>
  </property>
</Properties>
</file>