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50" w:rsidRDefault="00E17150" w:rsidP="00AC59A6">
      <w:pPr>
        <w:rPr>
          <w:sz w:val="16"/>
          <w:szCs w:val="16"/>
        </w:rPr>
      </w:pPr>
      <w:bookmarkStart w:id="0" w:name="_GoBack"/>
      <w:bookmarkEnd w:id="0"/>
    </w:p>
    <w:p w:rsidR="00E17150" w:rsidRDefault="00E17150" w:rsidP="00AC59A6">
      <w:pPr>
        <w:rPr>
          <w:sz w:val="16"/>
          <w:szCs w:val="16"/>
        </w:rPr>
      </w:pPr>
    </w:p>
    <w:p w:rsidR="00DD71B7" w:rsidRDefault="00DD71B7" w:rsidP="00AC59A6">
      <w:pPr>
        <w:rPr>
          <w:sz w:val="16"/>
          <w:szCs w:val="16"/>
        </w:rPr>
      </w:pPr>
    </w:p>
    <w:p w:rsidR="00AC59A6" w:rsidRPr="003D451C" w:rsidRDefault="005324AA" w:rsidP="00AC59A6">
      <w:pPr>
        <w:rPr>
          <w:sz w:val="16"/>
          <w:szCs w:val="16"/>
        </w:rPr>
      </w:pPr>
      <w:r>
        <w:rPr>
          <w:sz w:val="16"/>
          <w:szCs w:val="16"/>
        </w:rPr>
        <w:t>151006</w:t>
      </w:r>
      <w:r w:rsidR="00855428">
        <w:rPr>
          <w:sz w:val="16"/>
          <w:szCs w:val="16"/>
        </w:rPr>
        <w:t>, EKO</w:t>
      </w:r>
    </w:p>
    <w:p w:rsidR="00AC59A6" w:rsidRDefault="00F34FBB" w:rsidP="00AC59A6">
      <w:pPr>
        <w:rPr>
          <w:b/>
          <w:sz w:val="32"/>
        </w:rPr>
      </w:pPr>
      <w:r>
        <w:rPr>
          <w:b/>
          <w:sz w:val="32"/>
        </w:rPr>
        <w:t>Aktivering av im</w:t>
      </w:r>
      <w:r w:rsidR="00147080">
        <w:rPr>
          <w:b/>
          <w:sz w:val="32"/>
        </w:rPr>
        <w:t>materiell anläggningstillgång</w:t>
      </w:r>
    </w:p>
    <w:p w:rsidR="00AC59A6" w:rsidRDefault="00F34FBB" w:rsidP="00AC59A6">
      <w:pPr>
        <w:rPr>
          <w:sz w:val="20"/>
        </w:rPr>
      </w:pPr>
      <w:r>
        <w:rPr>
          <w:sz w:val="20"/>
        </w:rPr>
        <w:t xml:space="preserve">Utgifter för utveckling </w:t>
      </w:r>
      <w:r w:rsidR="0050225B">
        <w:rPr>
          <w:sz w:val="20"/>
        </w:rPr>
        <w:t>av immateriell anläggningstillgång</w:t>
      </w:r>
      <w:r w:rsidR="00DC698F">
        <w:rPr>
          <w:sz w:val="20"/>
        </w:rPr>
        <w:t>,</w:t>
      </w:r>
      <w:r w:rsidR="0050225B">
        <w:rPr>
          <w:sz w:val="20"/>
        </w:rPr>
        <w:t xml:space="preserve"> och </w:t>
      </w:r>
      <w:r>
        <w:rPr>
          <w:sz w:val="20"/>
        </w:rPr>
        <w:t>som är av väsentligt v</w:t>
      </w:r>
      <w:r w:rsidR="0050225B">
        <w:rPr>
          <w:sz w:val="20"/>
        </w:rPr>
        <w:t>ärde för myndighetens verksamhet under kommande</w:t>
      </w:r>
      <w:r w:rsidR="00DC698F">
        <w:rPr>
          <w:sz w:val="20"/>
        </w:rPr>
        <w:t>,</w:t>
      </w:r>
      <w:r w:rsidR="0050225B">
        <w:rPr>
          <w:sz w:val="20"/>
        </w:rPr>
        <w:t xml:space="preserve"> år skall tas upp som immateriell anläggningstillgång.</w:t>
      </w:r>
    </w:p>
    <w:p w:rsidR="0050225B" w:rsidRDefault="0050225B" w:rsidP="00AC59A6">
      <w:pPr>
        <w:rPr>
          <w:sz w:val="20"/>
        </w:rPr>
      </w:pPr>
      <w:r>
        <w:rPr>
          <w:sz w:val="20"/>
        </w:rPr>
        <w:t>Enl ESV:s föreskrifter till 5 kap.2 § skall myndigheten visa att samtliga nedanstående förhållanden föreligger:</w:t>
      </w:r>
    </w:p>
    <w:p w:rsidR="00DD71B7" w:rsidRDefault="00DD71B7" w:rsidP="00AC59A6">
      <w:pPr>
        <w:rPr>
          <w:b/>
        </w:rPr>
      </w:pPr>
    </w:p>
    <w:p w:rsidR="00AC59A6" w:rsidRPr="00C57DEF" w:rsidRDefault="00C57DEF" w:rsidP="00AC59A6">
      <w:pPr>
        <w:rPr>
          <w:b/>
        </w:rPr>
      </w:pPr>
      <w:r w:rsidRPr="00C57DEF">
        <w:rPr>
          <w:b/>
        </w:rPr>
        <w:t>Immateriell anläggningstillgång</w:t>
      </w:r>
    </w:p>
    <w:p w:rsidR="00E17150" w:rsidRDefault="00E17150" w:rsidP="00AC59A6"/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855428" w:rsidTr="00855428">
        <w:trPr>
          <w:cantSplit/>
        </w:trPr>
        <w:tc>
          <w:tcPr>
            <w:tcW w:w="5000" w:type="pct"/>
            <w:shd w:val="pct10" w:color="auto" w:fill="auto"/>
          </w:tcPr>
          <w:p w:rsidR="00855428" w:rsidRPr="00B10AF9" w:rsidRDefault="00C57DEF" w:rsidP="003D451C">
            <w:pPr>
              <w:ind w:right="-284"/>
              <w:rPr>
                <w:sz w:val="16"/>
                <w:highlight w:val="lightGray"/>
              </w:rPr>
            </w:pPr>
            <w:r>
              <w:rPr>
                <w:sz w:val="16"/>
                <w:highlight w:val="lightGray"/>
              </w:rPr>
              <w:t>Namn: IT-system, licens, programvara</w:t>
            </w:r>
          </w:p>
        </w:tc>
      </w:tr>
      <w:tr w:rsidR="00855428" w:rsidTr="00855428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855428" w:rsidRDefault="00855428" w:rsidP="003D451C">
            <w:pPr>
              <w:ind w:right="-284"/>
              <w:rPr>
                <w:sz w:val="30"/>
              </w:rPr>
            </w:pPr>
          </w:p>
        </w:tc>
      </w:tr>
    </w:tbl>
    <w:p w:rsidR="00AC59A6" w:rsidRDefault="00AC59A6" w:rsidP="00AC59A6">
      <w:pPr>
        <w:rPr>
          <w:sz w:val="20"/>
          <w:lang w:val="de-DE"/>
        </w:rPr>
      </w:pPr>
    </w:p>
    <w:p w:rsidR="00B9775B" w:rsidRDefault="00B9775B" w:rsidP="00AC59A6">
      <w:pPr>
        <w:rPr>
          <w:sz w:val="20"/>
          <w:lang w:val="de-DE"/>
        </w:rPr>
      </w:pPr>
      <w:r>
        <w:rPr>
          <w:sz w:val="20"/>
          <w:lang w:val="de-DE"/>
        </w:rPr>
        <w:t>Ange en kort beskrivning på resp</w:t>
      </w:r>
      <w:r w:rsidR="00B10AF9">
        <w:rPr>
          <w:sz w:val="20"/>
          <w:lang w:val="de-DE"/>
        </w:rPr>
        <w:t>ektive</w:t>
      </w:r>
      <w:r>
        <w:rPr>
          <w:sz w:val="20"/>
          <w:lang w:val="de-DE"/>
        </w:rPr>
        <w:t xml:space="preserve"> förhållande</w:t>
      </w:r>
      <w:r w:rsidR="00DC698F">
        <w:rPr>
          <w:sz w:val="20"/>
          <w:lang w:val="de-DE"/>
        </w:rPr>
        <w:t>:</w:t>
      </w:r>
    </w:p>
    <w:p w:rsidR="003D451C" w:rsidRPr="005432C5" w:rsidRDefault="003D451C" w:rsidP="00AC59A6">
      <w:pPr>
        <w:rPr>
          <w:sz w:val="20"/>
          <w:lang w:val="de-DE"/>
        </w:rPr>
      </w:pPr>
    </w:p>
    <w:p w:rsidR="00B9775B" w:rsidRPr="0002765C" w:rsidRDefault="0002765C" w:rsidP="006E40B9">
      <w:pPr>
        <w:pStyle w:val="Liststycke"/>
        <w:numPr>
          <w:ilvl w:val="0"/>
          <w:numId w:val="1"/>
        </w:numPr>
        <w:rPr>
          <w:sz w:val="20"/>
          <w:lang w:val="de-DE"/>
        </w:rPr>
      </w:pPr>
      <w:r w:rsidRPr="0002765C">
        <w:rPr>
          <w:sz w:val="20"/>
          <w:lang w:val="de-DE"/>
        </w:rPr>
        <w:t xml:space="preserve">Är tillgången ett resultat av en redan inträffad händelse? (får inte anskaffas i framtiden) </w:t>
      </w:r>
    </w:p>
    <w:p w:rsidR="00B9775B" w:rsidRDefault="00B9775B" w:rsidP="00B9775B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B9775B" w:rsidRDefault="00B9775B" w:rsidP="00B9775B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B9775B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B9775B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2765C" w:rsidRDefault="0002765C" w:rsidP="00B9775B">
      <w:pPr>
        <w:pStyle w:val="Liststycke"/>
        <w:rPr>
          <w:sz w:val="20"/>
          <w:lang w:val="de-DE"/>
        </w:rPr>
      </w:pPr>
    </w:p>
    <w:p w:rsidR="0002765C" w:rsidRDefault="0002765C" w:rsidP="0002765C">
      <w:pPr>
        <w:pStyle w:val="Liststycke"/>
        <w:numPr>
          <w:ilvl w:val="0"/>
          <w:numId w:val="1"/>
        </w:numPr>
        <w:rPr>
          <w:sz w:val="20"/>
          <w:lang w:val="de-DE"/>
        </w:rPr>
      </w:pPr>
      <w:r w:rsidRPr="0002765C">
        <w:rPr>
          <w:sz w:val="20"/>
          <w:lang w:val="de-DE"/>
        </w:rPr>
        <w:t>Kontrolleras tillgången av myndigheten?</w:t>
      </w:r>
      <w:r>
        <w:rPr>
          <w:sz w:val="20"/>
          <w:lang w:val="de-DE"/>
        </w:rPr>
        <w:t xml:space="preserve"> (legal rätt till tillgången)</w:t>
      </w:r>
    </w:p>
    <w:p w:rsidR="0002765C" w:rsidRDefault="0002765C" w:rsidP="0002765C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2765C" w:rsidRDefault="0002765C" w:rsidP="0002765C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2765C" w:rsidRDefault="0002765C" w:rsidP="0002765C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2765C" w:rsidRDefault="0002765C" w:rsidP="0002765C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B9775B" w:rsidRPr="0002765C" w:rsidRDefault="00B9775B" w:rsidP="0002765C">
      <w:pPr>
        <w:pStyle w:val="Liststycke"/>
        <w:rPr>
          <w:sz w:val="20"/>
          <w:lang w:val="de-DE"/>
        </w:rPr>
      </w:pPr>
    </w:p>
    <w:p w:rsidR="00B9775B" w:rsidRDefault="00DC698F" w:rsidP="00B9775B">
      <w:pPr>
        <w:pStyle w:val="Liststycke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>Hurudana ekonomiska fördelar eller servicepotential ger anläggningstillgången i framtiden?</w:t>
      </w:r>
    </w:p>
    <w:p w:rsidR="000B11A3" w:rsidRDefault="000B11A3" w:rsidP="000B11A3">
      <w:pPr>
        <w:pStyle w:val="Liststycke"/>
        <w:rPr>
          <w:sz w:val="20"/>
          <w:lang w:val="de-DE"/>
        </w:rPr>
      </w:pPr>
    </w:p>
    <w:p w:rsidR="000B11A3" w:rsidRDefault="000B11A3" w:rsidP="000B11A3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0B11A3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0B11A3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0B11A3">
      <w:pPr>
        <w:pStyle w:val="Liststycke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</w:t>
      </w:r>
    </w:p>
    <w:p w:rsidR="000B11A3" w:rsidRDefault="000B11A3" w:rsidP="000B11A3">
      <w:pPr>
        <w:rPr>
          <w:sz w:val="20"/>
          <w:lang w:val="de-DE"/>
        </w:rPr>
      </w:pPr>
    </w:p>
    <w:p w:rsidR="000B11A3" w:rsidRDefault="00B10AF9" w:rsidP="000B11A3">
      <w:pPr>
        <w:pStyle w:val="Liststycke"/>
        <w:numPr>
          <w:ilvl w:val="0"/>
          <w:numId w:val="1"/>
        </w:numPr>
        <w:rPr>
          <w:sz w:val="20"/>
          <w:lang w:val="de-DE"/>
        </w:rPr>
      </w:pPr>
      <w:r>
        <w:rPr>
          <w:sz w:val="20"/>
          <w:lang w:val="de-DE"/>
        </w:rPr>
        <w:t xml:space="preserve">Hur kan </w:t>
      </w:r>
      <w:r w:rsidR="000B11A3">
        <w:rPr>
          <w:sz w:val="20"/>
          <w:lang w:val="de-DE"/>
        </w:rPr>
        <w:t xml:space="preserve">Myndigheten beräkna </w:t>
      </w:r>
      <w:r>
        <w:rPr>
          <w:sz w:val="20"/>
          <w:lang w:val="de-DE"/>
        </w:rPr>
        <w:t xml:space="preserve">anskaffningsvärdet på den immateriella anläggningstillgången på ett tillförlitligt sätt? </w:t>
      </w:r>
    </w:p>
    <w:p w:rsidR="000B11A3" w:rsidRDefault="000B11A3" w:rsidP="000B11A3">
      <w:pPr>
        <w:rPr>
          <w:sz w:val="20"/>
          <w:lang w:val="de-DE"/>
        </w:rPr>
      </w:pPr>
    </w:p>
    <w:p w:rsidR="000B11A3" w:rsidRDefault="000B11A3" w:rsidP="000B11A3">
      <w:pPr>
        <w:ind w:left="720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……………………………………………………………………………………………………..</w:t>
      </w:r>
    </w:p>
    <w:p w:rsidR="000B11A3" w:rsidRDefault="000B11A3" w:rsidP="000B11A3">
      <w:pPr>
        <w:ind w:left="720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……………………………………………………………………………………………………...</w:t>
      </w:r>
    </w:p>
    <w:p w:rsidR="000B11A3" w:rsidRDefault="000B11A3" w:rsidP="000B11A3">
      <w:pPr>
        <w:ind w:left="720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………………………………………………………………………………………………………</w:t>
      </w:r>
    </w:p>
    <w:p w:rsidR="000B11A3" w:rsidRPr="000B11A3" w:rsidRDefault="000B11A3" w:rsidP="000B11A3">
      <w:pPr>
        <w:ind w:left="720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………………………………………………………………………………………………………</w:t>
      </w:r>
    </w:p>
    <w:p w:rsidR="00995CA1" w:rsidRPr="005432C5" w:rsidRDefault="00995CA1" w:rsidP="00995CA1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7441"/>
      </w:tblGrid>
      <w:tr w:rsidR="003D451C" w:rsidTr="001C2CDB">
        <w:trPr>
          <w:cantSplit/>
          <w:trHeight w:val="166"/>
        </w:trPr>
        <w:tc>
          <w:tcPr>
            <w:tcW w:w="961" w:type="pct"/>
            <w:tcBorders>
              <w:bottom w:val="single" w:sz="4" w:space="0" w:color="auto"/>
            </w:tcBorders>
            <w:shd w:val="pct10" w:color="auto" w:fill="auto"/>
          </w:tcPr>
          <w:p w:rsidR="003D451C" w:rsidRDefault="003D451C" w:rsidP="003D451C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shd w:val="pct10" w:color="auto" w:fill="auto"/>
          </w:tcPr>
          <w:p w:rsidR="003D451C" w:rsidRDefault="00E17150" w:rsidP="000B11A3">
            <w:pPr>
              <w:rPr>
                <w:sz w:val="16"/>
              </w:rPr>
            </w:pPr>
            <w:r>
              <w:rPr>
                <w:sz w:val="16"/>
              </w:rPr>
              <w:t xml:space="preserve">Underskrift av </w:t>
            </w:r>
            <w:r w:rsidR="000B11A3" w:rsidRPr="00C57DEF">
              <w:rPr>
                <w:sz w:val="16"/>
              </w:rPr>
              <w:t>projektledare</w:t>
            </w:r>
          </w:p>
        </w:tc>
      </w:tr>
      <w:tr w:rsidR="003D451C" w:rsidTr="001C2CDB">
        <w:trPr>
          <w:cantSplit/>
          <w:trHeight w:val="446"/>
        </w:trPr>
        <w:tc>
          <w:tcPr>
            <w:tcW w:w="961" w:type="pct"/>
            <w:shd w:val="clear" w:color="auto" w:fill="auto"/>
          </w:tcPr>
          <w:p w:rsidR="003D451C" w:rsidRPr="00BC74A2" w:rsidRDefault="003D451C" w:rsidP="003D451C">
            <w:pPr>
              <w:rPr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3D451C" w:rsidRPr="00BC74A2" w:rsidRDefault="003D451C" w:rsidP="003D451C">
            <w:pPr>
              <w:rPr>
                <w:szCs w:val="24"/>
              </w:rPr>
            </w:pPr>
          </w:p>
        </w:tc>
      </w:tr>
    </w:tbl>
    <w:p w:rsidR="003D451C" w:rsidRDefault="003D451C" w:rsidP="003D451C">
      <w:pPr>
        <w:ind w:right="-284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7441"/>
      </w:tblGrid>
      <w:tr w:rsidR="00855428" w:rsidTr="00F34FBB">
        <w:trPr>
          <w:cantSplit/>
          <w:trHeight w:val="166"/>
        </w:trPr>
        <w:tc>
          <w:tcPr>
            <w:tcW w:w="961" w:type="pct"/>
            <w:tcBorders>
              <w:bottom w:val="single" w:sz="4" w:space="0" w:color="auto"/>
            </w:tcBorders>
            <w:shd w:val="pct10" w:color="auto" w:fill="auto"/>
          </w:tcPr>
          <w:p w:rsidR="00855428" w:rsidRDefault="00855428" w:rsidP="00F34FBB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shd w:val="pct10" w:color="auto" w:fill="auto"/>
          </w:tcPr>
          <w:p w:rsidR="00855428" w:rsidRDefault="00855428" w:rsidP="00F34FBB">
            <w:pPr>
              <w:rPr>
                <w:sz w:val="16"/>
              </w:rPr>
            </w:pPr>
            <w:r>
              <w:rPr>
                <w:sz w:val="16"/>
              </w:rPr>
              <w:t xml:space="preserve">Underskrift </w:t>
            </w:r>
            <w:r w:rsidRPr="00C57DEF">
              <w:rPr>
                <w:sz w:val="16"/>
              </w:rPr>
              <w:t xml:space="preserve">av </w:t>
            </w:r>
            <w:r w:rsidR="000B11A3" w:rsidRPr="00C57DEF">
              <w:rPr>
                <w:sz w:val="16"/>
              </w:rPr>
              <w:t>projektägare</w:t>
            </w:r>
            <w:r w:rsidR="00C57DEF">
              <w:rPr>
                <w:sz w:val="16"/>
              </w:rPr>
              <w:t>/avdelningschef</w:t>
            </w:r>
          </w:p>
        </w:tc>
      </w:tr>
      <w:tr w:rsidR="00855428" w:rsidTr="00F34FBB">
        <w:trPr>
          <w:cantSplit/>
          <w:trHeight w:val="446"/>
        </w:trPr>
        <w:tc>
          <w:tcPr>
            <w:tcW w:w="961" w:type="pct"/>
            <w:shd w:val="clear" w:color="auto" w:fill="auto"/>
          </w:tcPr>
          <w:p w:rsidR="00855428" w:rsidRPr="00BC74A2" w:rsidRDefault="00855428" w:rsidP="00F34FBB">
            <w:pPr>
              <w:rPr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855428" w:rsidRPr="00BC74A2" w:rsidRDefault="00855428" w:rsidP="00F34FBB">
            <w:pPr>
              <w:rPr>
                <w:szCs w:val="24"/>
              </w:rPr>
            </w:pPr>
          </w:p>
        </w:tc>
      </w:tr>
    </w:tbl>
    <w:p w:rsidR="003A63A9" w:rsidRDefault="003A63A9" w:rsidP="00C452F4">
      <w:pPr>
        <w:ind w:right="-284"/>
        <w:rPr>
          <w:b/>
        </w:rPr>
      </w:pPr>
    </w:p>
    <w:sectPr w:rsidR="003A63A9" w:rsidSect="00223463">
      <w:headerReference w:type="default" r:id="rId8"/>
      <w:footerReference w:type="default" r:id="rId9"/>
      <w:pgSz w:w="11907" w:h="16840"/>
      <w:pgMar w:top="1418" w:right="1418" w:bottom="1418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90" w:rsidRDefault="00E81E90" w:rsidP="001C2CDB">
      <w:r>
        <w:separator/>
      </w:r>
    </w:p>
  </w:endnote>
  <w:endnote w:type="continuationSeparator" w:id="0">
    <w:p w:rsidR="00E81E90" w:rsidRDefault="00E81E90" w:rsidP="001C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5B" w:rsidRDefault="00A8506B" w:rsidP="00994272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5032375</wp:posOffset>
              </wp:positionH>
              <wp:positionV relativeFrom="paragraph">
                <wp:posOffset>-142875</wp:posOffset>
              </wp:positionV>
              <wp:extent cx="723900" cy="539115"/>
              <wp:effectExtent l="0" t="0" r="19050" b="1397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75B" w:rsidRPr="00DD71B7" w:rsidRDefault="00B9775B">
                          <w:pPr>
                            <w:rPr>
                              <w:sz w:val="18"/>
                            </w:rPr>
                          </w:pPr>
                          <w:r w:rsidRPr="00DD71B7">
                            <w:rPr>
                              <w:sz w:val="18"/>
                            </w:rPr>
                            <w:t>EKO</w:t>
                          </w:r>
                        </w:p>
                        <w:p w:rsidR="00B9775B" w:rsidRPr="00DD71B7" w:rsidRDefault="00B9775B">
                          <w:pPr>
                            <w:rPr>
                              <w:sz w:val="18"/>
                            </w:rPr>
                          </w:pPr>
                        </w:p>
                        <w:p w:rsidR="00B9775B" w:rsidRDefault="00B9775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25pt;margin-top:-11.25pt;width:57pt;height:4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" strokecolor="black [3213]">
              <v:textbox style="mso-fit-shape-to-text:t">
                <w:txbxContent>
                  <w:p w:rsidR="00B9775B" w:rsidRPr="00DD71B7" w:rsidRDefault="00B9775B">
                    <w:pPr>
                      <w:rPr>
                        <w:sz w:val="18"/>
                      </w:rPr>
                    </w:pPr>
                    <w:r w:rsidRPr="00DD71B7">
                      <w:rPr>
                        <w:sz w:val="18"/>
                      </w:rPr>
                      <w:t>EKO</w:t>
                    </w:r>
                  </w:p>
                  <w:p w:rsidR="00B9775B" w:rsidRPr="00DD71B7" w:rsidRDefault="00B9775B">
                    <w:pPr>
                      <w:rPr>
                        <w:sz w:val="18"/>
                      </w:rPr>
                    </w:pPr>
                  </w:p>
                  <w:p w:rsidR="00B9775B" w:rsidRDefault="00B9775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90" w:rsidRDefault="00E81E90" w:rsidP="001C2CDB">
      <w:r>
        <w:separator/>
      </w:r>
    </w:p>
  </w:footnote>
  <w:footnote w:type="continuationSeparator" w:id="0">
    <w:p w:rsidR="00E81E90" w:rsidRDefault="00E81E90" w:rsidP="001C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5B" w:rsidRDefault="008E038A" w:rsidP="008E038A">
    <w:pPr>
      <w:pStyle w:val="Sidhuvud"/>
      <w:ind w:firstLine="1304"/>
    </w:pPr>
    <w:r>
      <w:tab/>
    </w:r>
    <w:r w:rsidRPr="008E038A">
      <w:rPr>
        <w:noProof/>
      </w:rPr>
      <w:drawing>
        <wp:inline distT="0" distB="0" distL="0" distR="0">
          <wp:extent cx="1295400" cy="619125"/>
          <wp:effectExtent l="0" t="0" r="0" b="9525"/>
          <wp:docPr id="3" name="Bild 1" descr="miun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un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3A9" w:rsidRPr="000B11A3" w:rsidRDefault="003A63A9" w:rsidP="008E038A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C87"/>
    <w:multiLevelType w:val="hybridMultilevel"/>
    <w:tmpl w:val="EE666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6"/>
    <w:rsid w:val="00000E45"/>
    <w:rsid w:val="00003B40"/>
    <w:rsid w:val="00006160"/>
    <w:rsid w:val="0002765C"/>
    <w:rsid w:val="00041DA8"/>
    <w:rsid w:val="00070636"/>
    <w:rsid w:val="000B11A3"/>
    <w:rsid w:val="000B21CC"/>
    <w:rsid w:val="000B6C72"/>
    <w:rsid w:val="000D04D7"/>
    <w:rsid w:val="000D091F"/>
    <w:rsid w:val="000E30DD"/>
    <w:rsid w:val="000E6E86"/>
    <w:rsid w:val="000F3CE6"/>
    <w:rsid w:val="001052EC"/>
    <w:rsid w:val="001150E3"/>
    <w:rsid w:val="00120E77"/>
    <w:rsid w:val="0013291E"/>
    <w:rsid w:val="00134A9C"/>
    <w:rsid w:val="001356F1"/>
    <w:rsid w:val="00136D51"/>
    <w:rsid w:val="00141406"/>
    <w:rsid w:val="00147080"/>
    <w:rsid w:val="00150295"/>
    <w:rsid w:val="0015128C"/>
    <w:rsid w:val="00190D00"/>
    <w:rsid w:val="0019249A"/>
    <w:rsid w:val="0019329C"/>
    <w:rsid w:val="001A3D5B"/>
    <w:rsid w:val="001B57BE"/>
    <w:rsid w:val="001C1062"/>
    <w:rsid w:val="001C2CDB"/>
    <w:rsid w:val="001D3EB1"/>
    <w:rsid w:val="001D78B8"/>
    <w:rsid w:val="001E1F33"/>
    <w:rsid w:val="001F4186"/>
    <w:rsid w:val="002063FB"/>
    <w:rsid w:val="002142CF"/>
    <w:rsid w:val="00223463"/>
    <w:rsid w:val="00252F3B"/>
    <w:rsid w:val="002608E4"/>
    <w:rsid w:val="0028787D"/>
    <w:rsid w:val="002900C5"/>
    <w:rsid w:val="00292DAD"/>
    <w:rsid w:val="0029669F"/>
    <w:rsid w:val="002B208C"/>
    <w:rsid w:val="002B6AC9"/>
    <w:rsid w:val="002D3238"/>
    <w:rsid w:val="003001E7"/>
    <w:rsid w:val="00314436"/>
    <w:rsid w:val="00320165"/>
    <w:rsid w:val="003213EE"/>
    <w:rsid w:val="003261DD"/>
    <w:rsid w:val="00333F2A"/>
    <w:rsid w:val="003435E9"/>
    <w:rsid w:val="00366171"/>
    <w:rsid w:val="00371B07"/>
    <w:rsid w:val="00372DCD"/>
    <w:rsid w:val="0038477D"/>
    <w:rsid w:val="003A6076"/>
    <w:rsid w:val="003A63A9"/>
    <w:rsid w:val="003B003E"/>
    <w:rsid w:val="003B326F"/>
    <w:rsid w:val="003B66C3"/>
    <w:rsid w:val="003D451C"/>
    <w:rsid w:val="003E2594"/>
    <w:rsid w:val="003F7332"/>
    <w:rsid w:val="00412423"/>
    <w:rsid w:val="004628EF"/>
    <w:rsid w:val="00476987"/>
    <w:rsid w:val="004B082B"/>
    <w:rsid w:val="00501ACA"/>
    <w:rsid w:val="0050225B"/>
    <w:rsid w:val="005055B3"/>
    <w:rsid w:val="00506D58"/>
    <w:rsid w:val="0051517F"/>
    <w:rsid w:val="005324AA"/>
    <w:rsid w:val="005432C5"/>
    <w:rsid w:val="0055702A"/>
    <w:rsid w:val="0057258E"/>
    <w:rsid w:val="005730A4"/>
    <w:rsid w:val="00573F94"/>
    <w:rsid w:val="005746FE"/>
    <w:rsid w:val="00577717"/>
    <w:rsid w:val="0058001A"/>
    <w:rsid w:val="005A16A1"/>
    <w:rsid w:val="005A3A63"/>
    <w:rsid w:val="005B4F0D"/>
    <w:rsid w:val="005C0677"/>
    <w:rsid w:val="005D3FA4"/>
    <w:rsid w:val="005F627D"/>
    <w:rsid w:val="00602F96"/>
    <w:rsid w:val="00621BE5"/>
    <w:rsid w:val="00622541"/>
    <w:rsid w:val="0063051E"/>
    <w:rsid w:val="00660E06"/>
    <w:rsid w:val="0067713F"/>
    <w:rsid w:val="00677A41"/>
    <w:rsid w:val="00677B50"/>
    <w:rsid w:val="00690CF8"/>
    <w:rsid w:val="006D19F4"/>
    <w:rsid w:val="006D1D83"/>
    <w:rsid w:val="006D770E"/>
    <w:rsid w:val="006F4927"/>
    <w:rsid w:val="006F7B21"/>
    <w:rsid w:val="00700932"/>
    <w:rsid w:val="007058E6"/>
    <w:rsid w:val="0072044F"/>
    <w:rsid w:val="00730312"/>
    <w:rsid w:val="00737430"/>
    <w:rsid w:val="00737474"/>
    <w:rsid w:val="007543CB"/>
    <w:rsid w:val="00757A7A"/>
    <w:rsid w:val="00771F8D"/>
    <w:rsid w:val="00792379"/>
    <w:rsid w:val="007B606F"/>
    <w:rsid w:val="007B68EE"/>
    <w:rsid w:val="007C1F81"/>
    <w:rsid w:val="007E33A0"/>
    <w:rsid w:val="007E3522"/>
    <w:rsid w:val="007E640A"/>
    <w:rsid w:val="007F276A"/>
    <w:rsid w:val="007F51EC"/>
    <w:rsid w:val="008224F7"/>
    <w:rsid w:val="00851771"/>
    <w:rsid w:val="008540BA"/>
    <w:rsid w:val="00855428"/>
    <w:rsid w:val="008564FB"/>
    <w:rsid w:val="00880DF1"/>
    <w:rsid w:val="008828B3"/>
    <w:rsid w:val="008864B8"/>
    <w:rsid w:val="008870D3"/>
    <w:rsid w:val="008B0B61"/>
    <w:rsid w:val="008B2DA0"/>
    <w:rsid w:val="008C1833"/>
    <w:rsid w:val="008D3274"/>
    <w:rsid w:val="008E038A"/>
    <w:rsid w:val="008E412D"/>
    <w:rsid w:val="008E4E09"/>
    <w:rsid w:val="008F29E4"/>
    <w:rsid w:val="008F34F3"/>
    <w:rsid w:val="008F6D00"/>
    <w:rsid w:val="00900E5D"/>
    <w:rsid w:val="00912876"/>
    <w:rsid w:val="00947E72"/>
    <w:rsid w:val="00956BB7"/>
    <w:rsid w:val="00964194"/>
    <w:rsid w:val="00994272"/>
    <w:rsid w:val="00995CA1"/>
    <w:rsid w:val="009A0A79"/>
    <w:rsid w:val="009A532C"/>
    <w:rsid w:val="009C1D8D"/>
    <w:rsid w:val="009C27F2"/>
    <w:rsid w:val="009C489A"/>
    <w:rsid w:val="009C4972"/>
    <w:rsid w:val="009E3E6F"/>
    <w:rsid w:val="009E6B32"/>
    <w:rsid w:val="009F540A"/>
    <w:rsid w:val="00A01E07"/>
    <w:rsid w:val="00A21EDB"/>
    <w:rsid w:val="00A23DBF"/>
    <w:rsid w:val="00A263C9"/>
    <w:rsid w:val="00A3326D"/>
    <w:rsid w:val="00A34B0B"/>
    <w:rsid w:val="00A41BF2"/>
    <w:rsid w:val="00A42F4D"/>
    <w:rsid w:val="00A50109"/>
    <w:rsid w:val="00A515FC"/>
    <w:rsid w:val="00A658DF"/>
    <w:rsid w:val="00A8506B"/>
    <w:rsid w:val="00AA3F8E"/>
    <w:rsid w:val="00AA7634"/>
    <w:rsid w:val="00AC59A6"/>
    <w:rsid w:val="00B10AF9"/>
    <w:rsid w:val="00B30898"/>
    <w:rsid w:val="00B31A30"/>
    <w:rsid w:val="00B36AA0"/>
    <w:rsid w:val="00B626F0"/>
    <w:rsid w:val="00B81A8A"/>
    <w:rsid w:val="00B9775B"/>
    <w:rsid w:val="00BA0340"/>
    <w:rsid w:val="00BD2AB2"/>
    <w:rsid w:val="00BE434C"/>
    <w:rsid w:val="00BF5C5C"/>
    <w:rsid w:val="00C155C8"/>
    <w:rsid w:val="00C27DBF"/>
    <w:rsid w:val="00C333F8"/>
    <w:rsid w:val="00C452F4"/>
    <w:rsid w:val="00C46D14"/>
    <w:rsid w:val="00C53606"/>
    <w:rsid w:val="00C57DEF"/>
    <w:rsid w:val="00C6631E"/>
    <w:rsid w:val="00C67848"/>
    <w:rsid w:val="00C92E5E"/>
    <w:rsid w:val="00CA11A9"/>
    <w:rsid w:val="00CA4F44"/>
    <w:rsid w:val="00CC26A9"/>
    <w:rsid w:val="00CE4590"/>
    <w:rsid w:val="00CF51E3"/>
    <w:rsid w:val="00D03FF4"/>
    <w:rsid w:val="00D2464E"/>
    <w:rsid w:val="00D33FB1"/>
    <w:rsid w:val="00D537FD"/>
    <w:rsid w:val="00D621B1"/>
    <w:rsid w:val="00D65870"/>
    <w:rsid w:val="00D72933"/>
    <w:rsid w:val="00D90683"/>
    <w:rsid w:val="00DA0267"/>
    <w:rsid w:val="00DA2DE4"/>
    <w:rsid w:val="00DA4819"/>
    <w:rsid w:val="00DB4D42"/>
    <w:rsid w:val="00DC698F"/>
    <w:rsid w:val="00DD3F90"/>
    <w:rsid w:val="00DD71B7"/>
    <w:rsid w:val="00DE1235"/>
    <w:rsid w:val="00DE4476"/>
    <w:rsid w:val="00DF0D74"/>
    <w:rsid w:val="00E11B40"/>
    <w:rsid w:val="00E14E4B"/>
    <w:rsid w:val="00E17150"/>
    <w:rsid w:val="00E262BB"/>
    <w:rsid w:val="00E32FF5"/>
    <w:rsid w:val="00E41CF1"/>
    <w:rsid w:val="00E457FE"/>
    <w:rsid w:val="00E5142D"/>
    <w:rsid w:val="00E643CD"/>
    <w:rsid w:val="00E67D68"/>
    <w:rsid w:val="00E76959"/>
    <w:rsid w:val="00E81E90"/>
    <w:rsid w:val="00EA5269"/>
    <w:rsid w:val="00ED2DDA"/>
    <w:rsid w:val="00ED330C"/>
    <w:rsid w:val="00EF39BD"/>
    <w:rsid w:val="00EF3C85"/>
    <w:rsid w:val="00F00DE9"/>
    <w:rsid w:val="00F222DC"/>
    <w:rsid w:val="00F27314"/>
    <w:rsid w:val="00F34FBB"/>
    <w:rsid w:val="00F723A4"/>
    <w:rsid w:val="00F74B2E"/>
    <w:rsid w:val="00F77DCB"/>
    <w:rsid w:val="00F825E8"/>
    <w:rsid w:val="00FA3F1E"/>
    <w:rsid w:val="00FB6D47"/>
    <w:rsid w:val="00FC034C"/>
    <w:rsid w:val="00FC4E2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D8C3879-C036-4F77-A5D3-6474D2A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qFormat/>
    <w:rsid w:val="003D451C"/>
    <w:pPr>
      <w:keepNext/>
      <w:ind w:right="-284"/>
      <w:outlineLvl w:val="0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2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3D451C"/>
    <w:rPr>
      <w:rFonts w:ascii="Arial" w:hAnsi="Arial"/>
      <w:b/>
      <w:sz w:val="16"/>
    </w:rPr>
  </w:style>
  <w:style w:type="paragraph" w:styleId="Sidhuvud">
    <w:name w:val="header"/>
    <w:basedOn w:val="Normal"/>
    <w:link w:val="Sidhuvud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2CDB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rsid w:val="001C2C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2CDB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1C2C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2CD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9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3780-4D45-4977-9EB4-853C79D8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080528,MJ</vt:lpstr>
    </vt:vector>
  </TitlesOfParts>
  <Company>Mitthögskolan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080528,MJ</dc:title>
  <dc:creator>Mittuniversitetet</dc:creator>
  <cp:lastModifiedBy>Ohlsson Beatrice</cp:lastModifiedBy>
  <cp:revision>2</cp:revision>
  <dcterms:created xsi:type="dcterms:W3CDTF">2015-10-14T09:24:00Z</dcterms:created>
  <dcterms:modified xsi:type="dcterms:W3CDTF">2015-10-14T09:24:00Z</dcterms:modified>
</cp:coreProperties>
</file>