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EA5" w:rsidRPr="00C67ED9" w:rsidRDefault="00121897" w:rsidP="003639C2">
      <w:pPr>
        <w:spacing w:after="0"/>
        <w:rPr>
          <w:sz w:val="24"/>
          <w:szCs w:val="24"/>
        </w:rPr>
      </w:pPr>
      <w:r w:rsidRPr="00C67ED9">
        <w:rPr>
          <w:b/>
          <w:sz w:val="24"/>
          <w:szCs w:val="24"/>
        </w:rPr>
        <w:t>Mittuniversitetet</w:t>
      </w:r>
      <w:r w:rsidR="0067491C">
        <w:rPr>
          <w:sz w:val="24"/>
          <w:szCs w:val="24"/>
        </w:rPr>
        <w:tab/>
      </w:r>
      <w:r w:rsidR="0067491C">
        <w:rPr>
          <w:sz w:val="24"/>
          <w:szCs w:val="24"/>
        </w:rPr>
        <w:tab/>
      </w:r>
      <w:r w:rsidR="0067491C">
        <w:rPr>
          <w:sz w:val="24"/>
          <w:szCs w:val="24"/>
        </w:rPr>
        <w:tab/>
        <w:t>2015-05-13</w:t>
      </w:r>
    </w:p>
    <w:p w:rsidR="003639C2" w:rsidRPr="00C67ED9" w:rsidRDefault="003639C2" w:rsidP="003639C2">
      <w:pPr>
        <w:spacing w:after="0"/>
        <w:rPr>
          <w:sz w:val="24"/>
          <w:szCs w:val="24"/>
        </w:rPr>
      </w:pPr>
      <w:r w:rsidRPr="00C67ED9">
        <w:rPr>
          <w:sz w:val="24"/>
          <w:szCs w:val="24"/>
        </w:rPr>
        <w:t>STUA/SUSS</w:t>
      </w:r>
    </w:p>
    <w:p w:rsidR="003639C2" w:rsidRDefault="003639C2" w:rsidP="003639C2">
      <w:pPr>
        <w:spacing w:after="0"/>
      </w:pPr>
    </w:p>
    <w:p w:rsidR="003639C2" w:rsidRDefault="003639C2" w:rsidP="003639C2">
      <w:pPr>
        <w:spacing w:after="0"/>
      </w:pPr>
    </w:p>
    <w:p w:rsidR="003639C2" w:rsidRPr="003639C2" w:rsidRDefault="003639C2" w:rsidP="003639C2">
      <w:pPr>
        <w:spacing w:after="0"/>
        <w:rPr>
          <w:b/>
          <w:sz w:val="28"/>
          <w:szCs w:val="28"/>
        </w:rPr>
      </w:pPr>
    </w:p>
    <w:p w:rsidR="003639C2" w:rsidRDefault="003639C2" w:rsidP="003639C2">
      <w:pPr>
        <w:spacing w:after="0"/>
        <w:rPr>
          <w:b/>
          <w:sz w:val="28"/>
          <w:szCs w:val="28"/>
        </w:rPr>
      </w:pPr>
      <w:r w:rsidRPr="003639C2">
        <w:rPr>
          <w:b/>
          <w:sz w:val="28"/>
          <w:szCs w:val="28"/>
        </w:rPr>
        <w:t>Rapport från studiebesöket i Karlstad</w:t>
      </w:r>
      <w:r>
        <w:rPr>
          <w:b/>
          <w:sz w:val="28"/>
          <w:szCs w:val="28"/>
        </w:rPr>
        <w:t xml:space="preserve"> torsdagen den 7 maj</w:t>
      </w:r>
    </w:p>
    <w:p w:rsidR="003639C2" w:rsidRDefault="003639C2" w:rsidP="003639C2">
      <w:pPr>
        <w:spacing w:after="0"/>
        <w:rPr>
          <w:b/>
          <w:sz w:val="28"/>
          <w:szCs w:val="28"/>
        </w:rPr>
      </w:pPr>
    </w:p>
    <w:p w:rsidR="003639C2" w:rsidRPr="00C67ED9" w:rsidRDefault="003639C2" w:rsidP="003639C2">
      <w:pPr>
        <w:spacing w:after="0"/>
        <w:rPr>
          <w:sz w:val="24"/>
          <w:szCs w:val="24"/>
        </w:rPr>
      </w:pPr>
      <w:r w:rsidRPr="00C67ED9">
        <w:rPr>
          <w:sz w:val="24"/>
          <w:szCs w:val="24"/>
        </w:rPr>
        <w:t>Vi som gjorde studiebesöket var Sara Jonsson, Annika Nilsson, Åsa Viklund, Kersti Holmin och Erna Österlund.</w:t>
      </w:r>
    </w:p>
    <w:p w:rsidR="003639C2" w:rsidRPr="00C67ED9" w:rsidRDefault="003639C2" w:rsidP="003639C2">
      <w:pPr>
        <w:spacing w:after="0"/>
        <w:rPr>
          <w:sz w:val="24"/>
          <w:szCs w:val="24"/>
        </w:rPr>
      </w:pPr>
    </w:p>
    <w:p w:rsidR="003639C2" w:rsidRPr="00C67ED9" w:rsidRDefault="003639C2" w:rsidP="003639C2">
      <w:pPr>
        <w:spacing w:after="0"/>
        <w:rPr>
          <w:sz w:val="24"/>
          <w:szCs w:val="24"/>
        </w:rPr>
      </w:pPr>
      <w:r w:rsidRPr="00C67ED9">
        <w:rPr>
          <w:sz w:val="24"/>
          <w:szCs w:val="24"/>
        </w:rPr>
        <w:t>Syftet med studiebesöket var att se hur deras anonyma</w:t>
      </w:r>
      <w:r w:rsidR="00D95143">
        <w:rPr>
          <w:sz w:val="24"/>
          <w:szCs w:val="24"/>
        </w:rPr>
        <w:t xml:space="preserve"> </w:t>
      </w:r>
      <w:r w:rsidRPr="00C67ED9">
        <w:rPr>
          <w:sz w:val="24"/>
          <w:szCs w:val="24"/>
        </w:rPr>
        <w:t>tentamina och tentascanning fungerade samt h</w:t>
      </w:r>
      <w:r w:rsidR="003C21BC" w:rsidRPr="00C67ED9">
        <w:rPr>
          <w:sz w:val="24"/>
          <w:szCs w:val="24"/>
        </w:rPr>
        <w:t xml:space="preserve">öra lite om </w:t>
      </w:r>
      <w:r w:rsidR="00C521F1" w:rsidRPr="00C67ED9">
        <w:rPr>
          <w:sz w:val="24"/>
          <w:szCs w:val="24"/>
        </w:rPr>
        <w:t>centralise</w:t>
      </w:r>
      <w:r w:rsidR="003C21BC" w:rsidRPr="00C67ED9">
        <w:rPr>
          <w:sz w:val="24"/>
          <w:szCs w:val="24"/>
        </w:rPr>
        <w:t>ringen</w:t>
      </w:r>
      <w:r w:rsidRPr="00C67ED9">
        <w:rPr>
          <w:sz w:val="24"/>
          <w:szCs w:val="24"/>
        </w:rPr>
        <w:t xml:space="preserve"> av distanstentasamordning.</w:t>
      </w:r>
    </w:p>
    <w:p w:rsidR="003639C2" w:rsidRPr="00C67ED9" w:rsidRDefault="003639C2" w:rsidP="003639C2">
      <w:pPr>
        <w:spacing w:after="0"/>
        <w:rPr>
          <w:sz w:val="24"/>
          <w:szCs w:val="24"/>
        </w:rPr>
      </w:pPr>
    </w:p>
    <w:p w:rsidR="00C521F1" w:rsidRPr="00C67ED9" w:rsidRDefault="003C21BC" w:rsidP="003639C2">
      <w:pPr>
        <w:spacing w:after="0"/>
        <w:rPr>
          <w:sz w:val="24"/>
          <w:szCs w:val="24"/>
        </w:rPr>
      </w:pPr>
      <w:r w:rsidRPr="00C67ED9">
        <w:rPr>
          <w:sz w:val="24"/>
          <w:szCs w:val="24"/>
        </w:rPr>
        <w:t>Vi besökte först ”</w:t>
      </w:r>
      <w:r w:rsidR="003639C2" w:rsidRPr="00C67ED9">
        <w:rPr>
          <w:sz w:val="24"/>
          <w:szCs w:val="24"/>
        </w:rPr>
        <w:t>Välkomstcenter</w:t>
      </w:r>
      <w:r w:rsidRPr="00C67ED9">
        <w:rPr>
          <w:sz w:val="24"/>
          <w:szCs w:val="24"/>
        </w:rPr>
        <w:t>”</w:t>
      </w:r>
      <w:r w:rsidR="003639C2" w:rsidRPr="00C67ED9">
        <w:rPr>
          <w:sz w:val="24"/>
          <w:szCs w:val="24"/>
        </w:rPr>
        <w:t>.</w:t>
      </w:r>
      <w:r w:rsidRPr="00C67ED9">
        <w:rPr>
          <w:sz w:val="24"/>
          <w:szCs w:val="24"/>
        </w:rPr>
        <w:t xml:space="preserve"> Den var centralt placerad </w:t>
      </w:r>
      <w:r w:rsidR="00C521F1" w:rsidRPr="00C67ED9">
        <w:rPr>
          <w:sz w:val="24"/>
          <w:szCs w:val="24"/>
        </w:rPr>
        <w:t>precis</w:t>
      </w:r>
      <w:r w:rsidRPr="00C67ED9">
        <w:rPr>
          <w:sz w:val="24"/>
          <w:szCs w:val="24"/>
        </w:rPr>
        <w:t xml:space="preserve"> inn</w:t>
      </w:r>
      <w:r w:rsidR="00C521F1" w:rsidRPr="00C67ED9">
        <w:rPr>
          <w:sz w:val="24"/>
          <w:szCs w:val="24"/>
        </w:rPr>
        <w:t>an</w:t>
      </w:r>
      <w:r w:rsidRPr="00C67ED9">
        <w:rPr>
          <w:sz w:val="24"/>
          <w:szCs w:val="24"/>
        </w:rPr>
        <w:t>för huvudentrén. En disk där studenterna får den studieadministrativa</w:t>
      </w:r>
      <w:r w:rsidR="00C67ED9">
        <w:rPr>
          <w:sz w:val="24"/>
          <w:szCs w:val="24"/>
        </w:rPr>
        <w:t xml:space="preserve"> hjälp d</w:t>
      </w:r>
      <w:r w:rsidRPr="00C67ED9">
        <w:rPr>
          <w:sz w:val="24"/>
          <w:szCs w:val="24"/>
        </w:rPr>
        <w:t xml:space="preserve">e behöver. Välkomstcenter ansvarar för hanteringen av tentascanningen för alla </w:t>
      </w:r>
      <w:proofErr w:type="gramStart"/>
      <w:r w:rsidRPr="00C67ED9">
        <w:rPr>
          <w:sz w:val="24"/>
          <w:szCs w:val="24"/>
        </w:rPr>
        <w:t>tentor</w:t>
      </w:r>
      <w:proofErr w:type="gramEnd"/>
      <w:r w:rsidRPr="00C67ED9">
        <w:rPr>
          <w:sz w:val="24"/>
          <w:szCs w:val="24"/>
        </w:rPr>
        <w:t xml:space="preserve"> </w:t>
      </w:r>
      <w:r w:rsidR="00C67ED9">
        <w:rPr>
          <w:sz w:val="24"/>
          <w:szCs w:val="24"/>
        </w:rPr>
        <w:t>inom</w:t>
      </w:r>
      <w:r w:rsidRPr="00C67ED9">
        <w:rPr>
          <w:sz w:val="24"/>
          <w:szCs w:val="24"/>
        </w:rPr>
        <w:t xml:space="preserve"> universitetet. </w:t>
      </w:r>
    </w:p>
    <w:p w:rsidR="00C521F1" w:rsidRPr="00C67ED9" w:rsidRDefault="00C521F1" w:rsidP="003639C2">
      <w:pPr>
        <w:spacing w:after="0"/>
        <w:rPr>
          <w:sz w:val="24"/>
          <w:szCs w:val="24"/>
        </w:rPr>
      </w:pPr>
    </w:p>
    <w:p w:rsidR="003B30CF" w:rsidRDefault="003C21BC" w:rsidP="003639C2">
      <w:pPr>
        <w:spacing w:after="0"/>
        <w:rPr>
          <w:sz w:val="24"/>
          <w:szCs w:val="24"/>
        </w:rPr>
      </w:pPr>
      <w:r w:rsidRPr="00C67ED9">
        <w:rPr>
          <w:sz w:val="24"/>
          <w:szCs w:val="24"/>
        </w:rPr>
        <w:t xml:space="preserve">Vi fick en demonstration av hur </w:t>
      </w:r>
      <w:r w:rsidR="00D95143">
        <w:rPr>
          <w:sz w:val="24"/>
          <w:szCs w:val="24"/>
        </w:rPr>
        <w:t>alla stegen i scanningsprocessen</w:t>
      </w:r>
      <w:r w:rsidRPr="00C67ED9">
        <w:rPr>
          <w:sz w:val="24"/>
          <w:szCs w:val="24"/>
        </w:rPr>
        <w:t xml:space="preserve"> går till. </w:t>
      </w:r>
      <w:r w:rsidR="003B30CF">
        <w:rPr>
          <w:sz w:val="24"/>
          <w:szCs w:val="24"/>
        </w:rPr>
        <w:t xml:space="preserve">Det som scannas är närvaro- och kvitteringslista samt alla </w:t>
      </w:r>
      <w:proofErr w:type="gramStart"/>
      <w:r w:rsidR="003B30CF">
        <w:rPr>
          <w:sz w:val="24"/>
          <w:szCs w:val="24"/>
        </w:rPr>
        <w:t>tentorna</w:t>
      </w:r>
      <w:proofErr w:type="gramEnd"/>
      <w:r w:rsidR="003B30CF">
        <w:rPr>
          <w:sz w:val="24"/>
          <w:szCs w:val="24"/>
        </w:rPr>
        <w:t xml:space="preserve"> förstås. Viktigt </w:t>
      </w:r>
      <w:r w:rsidR="00A61372">
        <w:rPr>
          <w:sz w:val="24"/>
          <w:szCs w:val="24"/>
        </w:rPr>
        <w:t xml:space="preserve">att </w:t>
      </w:r>
      <w:r w:rsidR="00D95143">
        <w:rPr>
          <w:sz w:val="24"/>
          <w:szCs w:val="24"/>
        </w:rPr>
        <w:t xml:space="preserve">eventuellt </w:t>
      </w:r>
      <w:r w:rsidR="003B30CF">
        <w:rPr>
          <w:sz w:val="24"/>
          <w:szCs w:val="24"/>
        </w:rPr>
        <w:t>ihophäftade hörn skärs bort innan bunten av tentamen läggs i scannern.</w:t>
      </w:r>
    </w:p>
    <w:p w:rsidR="005E3493" w:rsidRDefault="005E3493" w:rsidP="003639C2">
      <w:pPr>
        <w:spacing w:after="0"/>
        <w:rPr>
          <w:sz w:val="24"/>
          <w:szCs w:val="24"/>
        </w:rPr>
      </w:pPr>
    </w:p>
    <w:p w:rsidR="005E3493" w:rsidRDefault="005E3493" w:rsidP="003639C2">
      <w:pPr>
        <w:spacing w:after="0"/>
        <w:rPr>
          <w:sz w:val="24"/>
          <w:szCs w:val="24"/>
        </w:rPr>
      </w:pPr>
      <w:r>
        <w:rPr>
          <w:sz w:val="24"/>
          <w:szCs w:val="24"/>
        </w:rPr>
        <w:t>Den anonyma koden genereras i tentamensanmälantjänsten (TG10) och kommer ut på närvarolistan.</w:t>
      </w:r>
      <w:r w:rsidR="00C7228F">
        <w:rPr>
          <w:sz w:val="24"/>
          <w:szCs w:val="24"/>
        </w:rPr>
        <w:t xml:space="preserve"> Koderna</w:t>
      </w:r>
      <w:r>
        <w:rPr>
          <w:sz w:val="24"/>
          <w:szCs w:val="24"/>
        </w:rPr>
        <w:t xml:space="preserve"> </w:t>
      </w:r>
      <w:r w:rsidR="00C2739D">
        <w:rPr>
          <w:sz w:val="24"/>
          <w:szCs w:val="24"/>
        </w:rPr>
        <w:t xml:space="preserve">(anonymitetskod och QR-kod) </w:t>
      </w:r>
      <w:r>
        <w:rPr>
          <w:sz w:val="24"/>
          <w:szCs w:val="24"/>
        </w:rPr>
        <w:t>är på denna lista kopplad till personnumret. Den anonyma koden finns på tentamen. Intressant att se hur det fungera</w:t>
      </w:r>
      <w:r w:rsidR="00217DD0">
        <w:rPr>
          <w:sz w:val="24"/>
          <w:szCs w:val="24"/>
        </w:rPr>
        <w:t>de</w:t>
      </w:r>
      <w:r>
        <w:rPr>
          <w:sz w:val="24"/>
          <w:szCs w:val="24"/>
        </w:rPr>
        <w:t xml:space="preserve"> i verklig</w:t>
      </w:r>
      <w:r w:rsidR="00A61372">
        <w:rPr>
          <w:sz w:val="24"/>
          <w:szCs w:val="24"/>
        </w:rPr>
        <w:t>het</w:t>
      </w:r>
      <w:r>
        <w:rPr>
          <w:sz w:val="24"/>
          <w:szCs w:val="24"/>
        </w:rPr>
        <w:t xml:space="preserve">en. </w:t>
      </w:r>
    </w:p>
    <w:p w:rsidR="005E3493" w:rsidRDefault="005E3493" w:rsidP="003639C2">
      <w:pPr>
        <w:spacing w:after="0"/>
        <w:rPr>
          <w:sz w:val="24"/>
          <w:szCs w:val="24"/>
        </w:rPr>
      </w:pPr>
    </w:p>
    <w:p w:rsidR="00CF46BD" w:rsidRPr="009D778B" w:rsidRDefault="00CF46BD" w:rsidP="003639C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Vi pratade lite om tiden för införande av tentascanning. Deras råd var att ”inte underskatta tiden” </w:t>
      </w:r>
      <w:r w:rsidR="0045776B">
        <w:rPr>
          <w:sz w:val="24"/>
          <w:szCs w:val="24"/>
        </w:rPr>
        <w:t xml:space="preserve">som det tar att införa tentamensscanning, </w:t>
      </w:r>
      <w:r>
        <w:rPr>
          <w:sz w:val="24"/>
          <w:szCs w:val="24"/>
        </w:rPr>
        <w:t>det tar mer tid än man tror. Att börja med pilotavdelningar är också en god idé.</w:t>
      </w:r>
      <w:r w:rsidR="0045776B">
        <w:rPr>
          <w:sz w:val="24"/>
          <w:szCs w:val="24"/>
        </w:rPr>
        <w:t xml:space="preserve"> I Karlstad hade de ett projekt vid införandet med projektledare vilket de ansåg vara en förutsättning, eftersom det är flera olika personalgrupper involverade</w:t>
      </w:r>
      <w:r w:rsidR="0045776B" w:rsidRPr="009D778B">
        <w:rPr>
          <w:sz w:val="24"/>
          <w:szCs w:val="24"/>
        </w:rPr>
        <w:t>.</w:t>
      </w:r>
      <w:r w:rsidR="002C2213" w:rsidRPr="009D778B">
        <w:rPr>
          <w:sz w:val="24"/>
          <w:szCs w:val="24"/>
        </w:rPr>
        <w:t xml:space="preserve"> </w:t>
      </w:r>
      <w:r w:rsidR="009D778B" w:rsidRPr="009D778B">
        <w:rPr>
          <w:sz w:val="24"/>
          <w:szCs w:val="24"/>
        </w:rPr>
        <w:t xml:space="preserve">I Välkomstcentret jobbar </w:t>
      </w:r>
      <w:r w:rsidR="009D778B" w:rsidRPr="009D778B">
        <w:rPr>
          <w:sz w:val="24"/>
          <w:szCs w:val="24"/>
        </w:rPr>
        <w:t xml:space="preserve">3 </w:t>
      </w:r>
      <w:r w:rsidR="009D778B" w:rsidRPr="009D778B">
        <w:rPr>
          <w:sz w:val="24"/>
          <w:szCs w:val="24"/>
        </w:rPr>
        <w:t xml:space="preserve">personer med scanning, varav 1 av dem är projektledare och huvudansvarig för scanningen. Några extra personer utöver dessa </w:t>
      </w:r>
      <w:r w:rsidR="002C2213" w:rsidRPr="009D778B">
        <w:rPr>
          <w:sz w:val="24"/>
          <w:szCs w:val="24"/>
        </w:rPr>
        <w:t>kund</w:t>
      </w:r>
      <w:r w:rsidR="009D778B" w:rsidRPr="009D778B">
        <w:rPr>
          <w:sz w:val="24"/>
          <w:szCs w:val="24"/>
        </w:rPr>
        <w:t xml:space="preserve">e </w:t>
      </w:r>
      <w:r w:rsidR="002C2213" w:rsidRPr="009D778B">
        <w:rPr>
          <w:sz w:val="24"/>
          <w:szCs w:val="24"/>
        </w:rPr>
        <w:t>kalla</w:t>
      </w:r>
      <w:r w:rsidR="009D778B" w:rsidRPr="009D778B">
        <w:rPr>
          <w:sz w:val="24"/>
          <w:szCs w:val="24"/>
        </w:rPr>
        <w:t>s</w:t>
      </w:r>
      <w:r w:rsidR="002C2213" w:rsidRPr="009D778B">
        <w:rPr>
          <w:sz w:val="24"/>
          <w:szCs w:val="24"/>
        </w:rPr>
        <w:t xml:space="preserve"> in </w:t>
      </w:r>
      <w:r w:rsidR="009D778B" w:rsidRPr="009D778B">
        <w:rPr>
          <w:sz w:val="24"/>
          <w:szCs w:val="24"/>
        </w:rPr>
        <w:t>vid kris/behov.  Många hade utbildning för scanningsprocessen.</w:t>
      </w:r>
    </w:p>
    <w:p w:rsidR="009D778B" w:rsidRDefault="009D778B" w:rsidP="003639C2">
      <w:pPr>
        <w:spacing w:after="0"/>
        <w:rPr>
          <w:sz w:val="24"/>
          <w:szCs w:val="24"/>
        </w:rPr>
      </w:pPr>
    </w:p>
    <w:p w:rsidR="003639C2" w:rsidRDefault="003B30CF" w:rsidP="003639C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 Karlstad tillåts inga efteranmälningar. De studenter som missat att anmäla sig får gå till tentasalen på tentamensdagen och vänta och se om det finns plats. </w:t>
      </w:r>
      <w:r w:rsidR="00FB2754">
        <w:rPr>
          <w:sz w:val="24"/>
          <w:szCs w:val="24"/>
        </w:rPr>
        <w:t>Vi måste också införa regler för efteranmälningar innan det blir aktullet med tentascanning. Det kommer att ta tid i anspråk för att implementera nya rutiner för studenterna.</w:t>
      </w:r>
      <w:r>
        <w:rPr>
          <w:sz w:val="24"/>
          <w:szCs w:val="24"/>
        </w:rPr>
        <w:t xml:space="preserve"> </w:t>
      </w:r>
      <w:r w:rsidR="00F12DF2">
        <w:rPr>
          <w:sz w:val="24"/>
          <w:szCs w:val="24"/>
        </w:rPr>
        <w:t>Vi inser att införande av tentascanning bör ske tidigast vårterminen 2016.</w:t>
      </w:r>
      <w:r w:rsidR="009F7AFA">
        <w:rPr>
          <w:sz w:val="24"/>
          <w:szCs w:val="24"/>
        </w:rPr>
        <w:t xml:space="preserve"> Även personal i S</w:t>
      </w:r>
      <w:r w:rsidR="008E7863">
        <w:rPr>
          <w:sz w:val="24"/>
          <w:szCs w:val="24"/>
        </w:rPr>
        <w:t xml:space="preserve">ervicecenter måste få tid att utbildas. Det är oerhört viktigt att arbetet utförs rättsäkert. </w:t>
      </w:r>
    </w:p>
    <w:p w:rsidR="003B30CF" w:rsidRDefault="003B30CF" w:rsidP="003639C2">
      <w:pPr>
        <w:spacing w:after="0"/>
        <w:rPr>
          <w:sz w:val="24"/>
          <w:szCs w:val="24"/>
        </w:rPr>
      </w:pPr>
    </w:p>
    <w:p w:rsidR="005E3493" w:rsidRDefault="005E3493" w:rsidP="003639C2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Efter lunch besökte vi tentamenssamordnarna. Vi tittade på deras webb-tjänst</w:t>
      </w:r>
      <w:r w:rsidR="00217DD0">
        <w:rPr>
          <w:sz w:val="24"/>
          <w:szCs w:val="24"/>
        </w:rPr>
        <w:t xml:space="preserve"> som studenterna använder när de anmälen sig till tentamen</w:t>
      </w:r>
      <w:r>
        <w:rPr>
          <w:sz w:val="24"/>
          <w:szCs w:val="24"/>
        </w:rPr>
        <w:t>.</w:t>
      </w:r>
    </w:p>
    <w:p w:rsidR="00F25790" w:rsidRDefault="00F25790" w:rsidP="003639C2">
      <w:pPr>
        <w:spacing w:after="0"/>
        <w:rPr>
          <w:sz w:val="24"/>
          <w:szCs w:val="24"/>
        </w:rPr>
      </w:pPr>
    </w:p>
    <w:p w:rsidR="00293309" w:rsidRDefault="00873F47" w:rsidP="003639C2">
      <w:pPr>
        <w:spacing w:after="0"/>
        <w:rPr>
          <w:sz w:val="24"/>
          <w:szCs w:val="24"/>
        </w:rPr>
      </w:pPr>
      <w:r>
        <w:rPr>
          <w:sz w:val="24"/>
          <w:szCs w:val="24"/>
        </w:rPr>
        <w:t>Tentamenssamordnaren berättade om tentamenshanteringen gång.</w:t>
      </w:r>
    </w:p>
    <w:p w:rsidR="005E3493" w:rsidRDefault="005E3493" w:rsidP="003639C2">
      <w:pPr>
        <w:spacing w:after="0"/>
        <w:rPr>
          <w:sz w:val="24"/>
          <w:szCs w:val="24"/>
        </w:rPr>
      </w:pPr>
    </w:p>
    <w:p w:rsidR="005E3493" w:rsidRDefault="005E3493" w:rsidP="003639C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All hantering av </w:t>
      </w:r>
      <w:proofErr w:type="gramStart"/>
      <w:r>
        <w:rPr>
          <w:sz w:val="24"/>
          <w:szCs w:val="24"/>
        </w:rPr>
        <w:t>tentor</w:t>
      </w:r>
      <w:proofErr w:type="gramEnd"/>
      <w:r>
        <w:rPr>
          <w:sz w:val="24"/>
          <w:szCs w:val="24"/>
        </w:rPr>
        <w:t xml:space="preserve"> på annan ort administrerades centralt. </w:t>
      </w:r>
      <w:r w:rsidR="001F382B">
        <w:rPr>
          <w:sz w:val="24"/>
          <w:szCs w:val="24"/>
        </w:rPr>
        <w:t xml:space="preserve">Det är endast vissa orter i landet som det är tillåtet att anmäla sig till, </w:t>
      </w:r>
      <w:r w:rsidR="00A61372">
        <w:rPr>
          <w:sz w:val="24"/>
          <w:szCs w:val="24"/>
        </w:rPr>
        <w:t>idag 35</w:t>
      </w:r>
      <w:r w:rsidR="001F382B">
        <w:rPr>
          <w:sz w:val="24"/>
          <w:szCs w:val="24"/>
        </w:rPr>
        <w:t xml:space="preserve"> st.</w:t>
      </w:r>
      <w:r w:rsidR="00F25790">
        <w:rPr>
          <w:sz w:val="24"/>
          <w:szCs w:val="24"/>
        </w:rPr>
        <w:t xml:space="preserve"> En person är anställd på heltid för detta arbete. Totalt hanteras ca 2500 </w:t>
      </w:r>
      <w:proofErr w:type="gramStart"/>
      <w:r w:rsidR="00F25790">
        <w:rPr>
          <w:sz w:val="24"/>
          <w:szCs w:val="24"/>
        </w:rPr>
        <w:t>tentor</w:t>
      </w:r>
      <w:proofErr w:type="gramEnd"/>
      <w:r w:rsidR="00F25790">
        <w:rPr>
          <w:sz w:val="24"/>
          <w:szCs w:val="24"/>
        </w:rPr>
        <w:t xml:space="preserve"> på annan ort per år.</w:t>
      </w:r>
      <w:r w:rsidR="001F38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803F69">
        <w:rPr>
          <w:sz w:val="24"/>
          <w:szCs w:val="24"/>
        </w:rPr>
        <w:t xml:space="preserve">Distansstudenter kan endast tentera på lärcentra som Karlstad universitet har avtal med, </w:t>
      </w:r>
      <w:proofErr w:type="gramStart"/>
      <w:r w:rsidR="00803F69">
        <w:rPr>
          <w:sz w:val="24"/>
          <w:szCs w:val="24"/>
        </w:rPr>
        <w:t>dvs</w:t>
      </w:r>
      <w:proofErr w:type="gramEnd"/>
      <w:r w:rsidR="00803F69">
        <w:rPr>
          <w:sz w:val="24"/>
          <w:szCs w:val="24"/>
        </w:rPr>
        <w:t xml:space="preserve"> inga högskolor eller universitet.</w:t>
      </w:r>
    </w:p>
    <w:p w:rsidR="00217DD0" w:rsidRDefault="00217DD0" w:rsidP="003639C2">
      <w:pPr>
        <w:spacing w:after="0"/>
        <w:rPr>
          <w:sz w:val="24"/>
          <w:szCs w:val="24"/>
        </w:rPr>
      </w:pPr>
    </w:p>
    <w:p w:rsidR="00217DD0" w:rsidRDefault="00217DD0" w:rsidP="003639C2">
      <w:pPr>
        <w:spacing w:after="0"/>
        <w:rPr>
          <w:sz w:val="24"/>
          <w:szCs w:val="24"/>
        </w:rPr>
      </w:pPr>
      <w:r>
        <w:rPr>
          <w:sz w:val="24"/>
          <w:szCs w:val="24"/>
        </w:rPr>
        <w:t>Vi har fått en hel del material om deras tentascanning, manual mm.</w:t>
      </w:r>
    </w:p>
    <w:p w:rsidR="00217DD0" w:rsidRDefault="00217DD0" w:rsidP="003639C2">
      <w:pPr>
        <w:spacing w:after="0"/>
        <w:rPr>
          <w:sz w:val="24"/>
          <w:szCs w:val="24"/>
        </w:rPr>
      </w:pPr>
    </w:p>
    <w:p w:rsidR="00873F47" w:rsidRDefault="00873F47" w:rsidP="003639C2">
      <w:pPr>
        <w:spacing w:after="0"/>
        <w:rPr>
          <w:sz w:val="24"/>
          <w:szCs w:val="24"/>
        </w:rPr>
      </w:pPr>
      <w:r>
        <w:rPr>
          <w:sz w:val="24"/>
          <w:szCs w:val="24"/>
        </w:rPr>
        <w:t>Det är viktigt att även Ladok involveras i tentamensscanningprocessen. Koder genereras som ska kopplas mot personnummer och resultat som ska rapporteras in i Ladok.</w:t>
      </w:r>
    </w:p>
    <w:p w:rsidR="00873F47" w:rsidRDefault="00873F47" w:rsidP="003639C2">
      <w:pPr>
        <w:spacing w:after="0"/>
        <w:rPr>
          <w:sz w:val="24"/>
          <w:szCs w:val="24"/>
        </w:rPr>
      </w:pPr>
    </w:p>
    <w:p w:rsidR="003B30CF" w:rsidRDefault="00217DD0" w:rsidP="003639C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Deras utvecklare </w:t>
      </w:r>
      <w:r w:rsidR="003B30CF">
        <w:rPr>
          <w:sz w:val="24"/>
          <w:szCs w:val="24"/>
        </w:rPr>
        <w:t>Magnus Ohlsson</w:t>
      </w:r>
      <w:r>
        <w:rPr>
          <w:sz w:val="24"/>
          <w:szCs w:val="24"/>
        </w:rPr>
        <w:t xml:space="preserve"> kan svara på tekniska frågor kring deras tentamenanmälanstjänst.</w:t>
      </w:r>
    </w:p>
    <w:p w:rsidR="00CF46BD" w:rsidRDefault="00CF46BD" w:rsidP="003639C2">
      <w:pPr>
        <w:spacing w:after="0"/>
        <w:rPr>
          <w:sz w:val="24"/>
          <w:szCs w:val="24"/>
        </w:rPr>
      </w:pPr>
    </w:p>
    <w:p w:rsidR="00CF46BD" w:rsidRDefault="00CF46BD" w:rsidP="003639C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Nedskrivet av </w:t>
      </w:r>
    </w:p>
    <w:p w:rsidR="00CF46BD" w:rsidRDefault="00CF46BD" w:rsidP="003639C2">
      <w:pPr>
        <w:spacing w:after="0"/>
        <w:rPr>
          <w:sz w:val="24"/>
          <w:szCs w:val="24"/>
        </w:rPr>
      </w:pPr>
      <w:r>
        <w:rPr>
          <w:sz w:val="24"/>
          <w:szCs w:val="24"/>
        </w:rPr>
        <w:t>Sara, Annika, Åsa, Kersti och Erna</w:t>
      </w:r>
    </w:p>
    <w:p w:rsidR="00CF46BD" w:rsidRPr="00C67ED9" w:rsidRDefault="00CF46BD" w:rsidP="003639C2">
      <w:pPr>
        <w:spacing w:after="0"/>
        <w:rPr>
          <w:sz w:val="24"/>
          <w:szCs w:val="24"/>
        </w:rPr>
      </w:pPr>
    </w:p>
    <w:p w:rsidR="003639C2" w:rsidRPr="00121897" w:rsidRDefault="003639C2" w:rsidP="003639C2">
      <w:pPr>
        <w:spacing w:after="0"/>
      </w:pPr>
      <w:bookmarkStart w:id="0" w:name="_GoBack"/>
      <w:bookmarkEnd w:id="0"/>
    </w:p>
    <w:sectPr w:rsidR="003639C2" w:rsidRPr="00121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87642"/>
    <w:multiLevelType w:val="hybridMultilevel"/>
    <w:tmpl w:val="0AE40634"/>
    <w:lvl w:ilvl="0" w:tplc="45564A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B4C3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9E44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D8E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40B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1EE5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5092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DE8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E8C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F69"/>
    <w:rsid w:val="00121897"/>
    <w:rsid w:val="001F382B"/>
    <w:rsid w:val="00217DD0"/>
    <w:rsid w:val="00293309"/>
    <w:rsid w:val="002C2213"/>
    <w:rsid w:val="003639C2"/>
    <w:rsid w:val="00394EA5"/>
    <w:rsid w:val="003B30CF"/>
    <w:rsid w:val="003C21BC"/>
    <w:rsid w:val="0045776B"/>
    <w:rsid w:val="00536129"/>
    <w:rsid w:val="005E3493"/>
    <w:rsid w:val="005E4E93"/>
    <w:rsid w:val="0065379E"/>
    <w:rsid w:val="0067491C"/>
    <w:rsid w:val="007C540C"/>
    <w:rsid w:val="00803F69"/>
    <w:rsid w:val="00873F47"/>
    <w:rsid w:val="008E7863"/>
    <w:rsid w:val="009B5190"/>
    <w:rsid w:val="009D778B"/>
    <w:rsid w:val="009F7AFA"/>
    <w:rsid w:val="00A61372"/>
    <w:rsid w:val="00B62F69"/>
    <w:rsid w:val="00C2739D"/>
    <w:rsid w:val="00C521F1"/>
    <w:rsid w:val="00C67ED9"/>
    <w:rsid w:val="00C7228F"/>
    <w:rsid w:val="00CF46BD"/>
    <w:rsid w:val="00D95143"/>
    <w:rsid w:val="00F12DF2"/>
    <w:rsid w:val="00F25790"/>
    <w:rsid w:val="00FA4D7B"/>
    <w:rsid w:val="00FB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A4EA40-66B6-4835-97E8-BC301780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D7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77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0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631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219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75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092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4857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319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407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087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851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753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275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940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081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4009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425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56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317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691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8953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495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35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98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788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856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323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82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019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514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Österlund Erna</dc:creator>
  <cp:lastModifiedBy>Österlund Erna</cp:lastModifiedBy>
  <cp:revision>32</cp:revision>
  <cp:lastPrinted>2015-05-13T09:26:00Z</cp:lastPrinted>
  <dcterms:created xsi:type="dcterms:W3CDTF">2015-05-11T08:57:00Z</dcterms:created>
  <dcterms:modified xsi:type="dcterms:W3CDTF">2015-05-13T09:26:00Z</dcterms:modified>
</cp:coreProperties>
</file>