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323734299"/>
        <w:docPartObj>
          <w:docPartGallery w:val="Cover Pages"/>
          <w:docPartUnique/>
        </w:docPartObj>
      </w:sdtPr>
      <w:sdtEndPr/>
      <w:sdtContent>
        <w:p w:rsidR="0064352D" w:rsidRPr="00C9448B" w:rsidRDefault="0064352D" w:rsidP="001124FE"/>
        <w:tbl>
          <w:tblPr>
            <w:tblStyle w:val="Tabellrutn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789"/>
          </w:tblGrid>
          <w:tr w:rsidR="0064352D" w:rsidRPr="002D3972" w:rsidTr="00645557">
            <w:trPr>
              <w:trHeight w:val="1871"/>
            </w:trPr>
            <w:tc>
              <w:tcPr>
                <w:tcW w:w="8789" w:type="dxa"/>
              </w:tcPr>
              <w:p w:rsidR="007520C7" w:rsidRPr="00C175C1" w:rsidRDefault="00C175C1" w:rsidP="002D3972">
                <w:pPr>
                  <w:pStyle w:val="Rapportrubrik1"/>
                  <w:rPr>
                    <w:lang w:val="en-US"/>
                  </w:rPr>
                </w:pPr>
                <w:r w:rsidRPr="00C175C1">
                  <w:rPr>
                    <w:lang w:val="en-US"/>
                  </w:rPr>
                  <w:t>Agreement of c</w:t>
                </w:r>
                <w:r w:rsidR="007520C7" w:rsidRPr="00C175C1">
                  <w:rPr>
                    <w:lang w:val="en-US"/>
                  </w:rPr>
                  <w:t xml:space="preserve">onfidentiality </w:t>
                </w:r>
              </w:p>
              <w:p w:rsidR="0064352D" w:rsidRPr="00C175C1" w:rsidRDefault="0064352D" w:rsidP="007520C7">
                <w:pPr>
                  <w:rPr>
                    <w:lang w:val="en-US"/>
                  </w:rPr>
                </w:pPr>
              </w:p>
              <w:p w:rsidR="00C175C1" w:rsidRPr="002D3972" w:rsidRDefault="00C175C1" w:rsidP="00C175C1">
                <w:pPr>
                  <w:pStyle w:val="Oformateradtext"/>
                  <w:spacing w:after="240"/>
                  <w:ind w:left="1276" w:right="-37" w:hanging="1276"/>
                  <w:rPr>
                    <w:rFonts w:ascii="Palatino Linotype" w:eastAsia="MS Mincho" w:hAnsi="Palatino Linotype" w:cs="Times New Roman"/>
                    <w:lang w:val="en-GB"/>
                  </w:rPr>
                </w:pPr>
                <w:r w:rsidRPr="002D3972">
                  <w:rPr>
                    <w:rFonts w:ascii="Palatino Linotype" w:eastAsia="MS Mincho" w:hAnsi="Palatino Linotype" w:cs="Times New Roman"/>
                    <w:b/>
                    <w:lang w:val="en-GB"/>
                  </w:rPr>
                  <w:t>Parties:</w:t>
                </w:r>
              </w:p>
              <w:p w:rsidR="00C175C1" w:rsidRPr="002D3972" w:rsidRDefault="00C175C1" w:rsidP="002D3972">
                <w:pPr>
                  <w:pStyle w:val="Oformateradtext"/>
                  <w:numPr>
                    <w:ilvl w:val="0"/>
                    <w:numId w:val="34"/>
                  </w:numPr>
                  <w:spacing w:after="240"/>
                  <w:ind w:left="426" w:right="-37"/>
                  <w:rPr>
                    <w:rFonts w:ascii="Palatino Linotype" w:eastAsia="MS Mincho" w:hAnsi="Palatino Linotype" w:cs="Times New Roman"/>
                    <w:lang w:val="en-GB"/>
                  </w:rPr>
                </w:pPr>
                <w:r w:rsidRPr="002D3972">
                  <w:rPr>
                    <w:rFonts w:ascii="Palatino Linotype" w:eastAsia="MS Mincho" w:hAnsi="Palatino Linotype" w:cs="Times New Roman"/>
                    <w:lang w:val="en-GB"/>
                  </w:rPr>
                  <w:t>Mid Sweden University,</w:t>
                </w:r>
                <w:r w:rsidRPr="002D3972">
                  <w:rPr>
                    <w:rFonts w:ascii="Palatino Linotype" w:eastAsia="MS Mincho" w:hAnsi="Palatino Linotype" w:cs="Times New Roman"/>
                    <w:lang w:val="en-GB"/>
                  </w:rPr>
                  <w:br/>
                  <w:t xml:space="preserve">[department or equivalent], (org. no. 202100-4524), </w:t>
                </w:r>
                <w:r w:rsidRPr="002D3972">
                  <w:rPr>
                    <w:rFonts w:ascii="Palatino Linotype" w:eastAsia="MS Mincho" w:hAnsi="Palatino Linotype" w:cs="Times New Roman"/>
                    <w:lang w:val="en-GB"/>
                  </w:rPr>
                  <w:br/>
                </w:r>
                <w:r w:rsidRPr="002D3972">
                  <w:rPr>
                    <w:rFonts w:ascii="Palatino Linotype" w:eastAsia="MS Mincho" w:hAnsi="Palatino Linotype" w:cs="Times New Roman"/>
                    <w:highlight w:val="yellow"/>
                    <w:lang w:val="en-GB"/>
                  </w:rPr>
                  <w:t>represented by _________________________________________________</w:t>
                </w:r>
              </w:p>
              <w:p w:rsidR="00C175C1" w:rsidRPr="002D3972" w:rsidRDefault="00C175C1" w:rsidP="002D3972">
                <w:pPr>
                  <w:pStyle w:val="Oformateradtext"/>
                  <w:numPr>
                    <w:ilvl w:val="0"/>
                    <w:numId w:val="34"/>
                  </w:numPr>
                  <w:spacing w:after="240"/>
                  <w:ind w:left="426" w:right="-37"/>
                  <w:rPr>
                    <w:rFonts w:ascii="Palatino Linotype" w:eastAsia="MS Mincho" w:hAnsi="Palatino Linotype" w:cs="Times New Roman"/>
                    <w:highlight w:val="yellow"/>
                    <w:lang w:val="en-GB"/>
                  </w:rPr>
                </w:pPr>
                <w:r w:rsidRPr="002D3972">
                  <w:rPr>
                    <w:rFonts w:ascii="Palatino Linotype" w:eastAsia="MS Mincho" w:hAnsi="Palatino Linotype" w:cs="Times New Roman"/>
                    <w:highlight w:val="yellow"/>
                    <w:lang w:val="en-GB"/>
                  </w:rPr>
                  <w:t>___________________________________________________________</w:t>
                </w:r>
              </w:p>
              <w:p w:rsidR="00C175C1" w:rsidRPr="002D3972" w:rsidRDefault="00C175C1" w:rsidP="002D3972">
                <w:pPr>
                  <w:pStyle w:val="Oformateradtext"/>
                  <w:numPr>
                    <w:ilvl w:val="0"/>
                    <w:numId w:val="34"/>
                  </w:numPr>
                  <w:spacing w:after="240"/>
                  <w:ind w:left="426" w:right="-37"/>
                  <w:rPr>
                    <w:rFonts w:ascii="Palatino Linotype" w:eastAsia="MS Mincho" w:hAnsi="Palatino Linotype" w:cs="Times New Roman"/>
                    <w:highlight w:val="yellow"/>
                    <w:lang w:val="en-GB"/>
                  </w:rPr>
                </w:pPr>
                <w:r w:rsidRPr="002D3972">
                  <w:rPr>
                    <w:rFonts w:ascii="Palatino Linotype" w:eastAsia="MS Mincho" w:hAnsi="Palatino Linotype" w:cs="Times New Roman"/>
                    <w:highlight w:val="yellow"/>
                    <w:lang w:val="en-GB"/>
                  </w:rPr>
                  <w:t>___________________________________________________________</w:t>
                </w:r>
              </w:p>
              <w:p w:rsidR="00C175C1" w:rsidRPr="002D3972" w:rsidRDefault="00C175C1" w:rsidP="002D3972">
                <w:pPr>
                  <w:pStyle w:val="Oformateradtext"/>
                  <w:numPr>
                    <w:ilvl w:val="0"/>
                    <w:numId w:val="34"/>
                  </w:numPr>
                  <w:spacing w:after="240"/>
                  <w:ind w:left="426" w:right="-37"/>
                  <w:rPr>
                    <w:rFonts w:ascii="Palatino Linotype" w:eastAsia="MS Mincho" w:hAnsi="Palatino Linotype" w:cs="Times New Roman"/>
                    <w:highlight w:val="yellow"/>
                    <w:lang w:val="en-GB"/>
                  </w:rPr>
                </w:pPr>
                <w:r w:rsidRPr="002D3972">
                  <w:rPr>
                    <w:rFonts w:ascii="Palatino Linotype" w:eastAsia="MS Mincho" w:hAnsi="Palatino Linotype" w:cs="Times New Roman"/>
                    <w:highlight w:val="yellow"/>
                    <w:lang w:val="en-GB"/>
                  </w:rPr>
                  <w:t>etc.</w:t>
                </w:r>
              </w:p>
              <w:p w:rsidR="007520C7" w:rsidRPr="0046201F" w:rsidRDefault="00BA0B97" w:rsidP="007520C7">
                <w:pPr>
                  <w:rPr>
                    <w:lang w:val="en-US"/>
                  </w:rPr>
                </w:pPr>
                <w:r w:rsidRPr="002D3972">
                  <w:rPr>
                    <w:szCs w:val="20"/>
                    <w:lang w:val="en-US"/>
                  </w:rPr>
                  <w:t>Known as ‘the Parties’ below.</w:t>
                </w:r>
              </w:p>
            </w:tc>
          </w:tr>
        </w:tbl>
        <w:p w:rsidR="0064352D" w:rsidRPr="00C175C1" w:rsidRDefault="001A1BB2" w:rsidP="0064352D">
          <w:pPr>
            <w:rPr>
              <w:lang w:val="en-US"/>
            </w:rPr>
          </w:pPr>
        </w:p>
      </w:sdtContent>
    </w:sdt>
    <w:p w:rsidR="00BA0B97" w:rsidRPr="00BA0B97" w:rsidRDefault="00BA0B97" w:rsidP="00BA0B97">
      <w:pPr>
        <w:pStyle w:val="Rubrik1numrerad"/>
        <w:rPr>
          <w:lang w:val="en-US"/>
        </w:rPr>
      </w:pPr>
      <w:r w:rsidRPr="00BA0B97">
        <w:rPr>
          <w:lang w:val="en-US"/>
        </w:rPr>
        <w:t>Background</w:t>
      </w:r>
    </w:p>
    <w:p w:rsidR="00BA0B97" w:rsidRPr="00BA0B97" w:rsidRDefault="00BA0B97" w:rsidP="00BA0B97">
      <w:pPr>
        <w:rPr>
          <w:lang w:val="en-US"/>
        </w:rPr>
      </w:pPr>
      <w:r w:rsidRPr="00BA0B97">
        <w:rPr>
          <w:lang w:val="en-US"/>
        </w:rPr>
        <w:t>The Parties are about to launch discussions regarding a future</w:t>
      </w:r>
      <w:r>
        <w:rPr>
          <w:lang w:val="en-US"/>
        </w:rPr>
        <w:t xml:space="preserve"> collaboration in the field of </w:t>
      </w:r>
      <w:r w:rsidRPr="00BA0B97">
        <w:rPr>
          <w:highlight w:val="yellow"/>
          <w:lang w:val="en-US"/>
        </w:rPr>
        <w:t>(insert appropriate, for example “commissioned” research in the field of…”).</w:t>
      </w:r>
      <w:r w:rsidRPr="00BA0B97">
        <w:rPr>
          <w:lang w:val="en-US"/>
        </w:rPr>
        <w:t xml:space="preserve"> This means that they will be exchanging information of a sensitive nature, the diffusion of which may incur damage to the supplying Party (‘Confidential Information’). The Parties are in agreement regarding the following conditions for confidential information of this nature.</w:t>
      </w:r>
    </w:p>
    <w:p w:rsidR="00BA0B97" w:rsidRDefault="00BA0B97" w:rsidP="00BA0B97">
      <w:pPr>
        <w:rPr>
          <w:lang w:val="en-US"/>
        </w:rPr>
      </w:pPr>
    </w:p>
    <w:p w:rsidR="00BA0B97" w:rsidRPr="00BA0B97" w:rsidRDefault="00BA0B97" w:rsidP="00BA0B97">
      <w:pPr>
        <w:pStyle w:val="Rubrik1numrerad"/>
        <w:rPr>
          <w:lang w:val="en-US"/>
        </w:rPr>
      </w:pPr>
      <w:r w:rsidRPr="00BA0B97">
        <w:rPr>
          <w:lang w:val="en-US"/>
        </w:rPr>
        <w:t>Information</w:t>
      </w:r>
    </w:p>
    <w:p w:rsidR="00BA0B97" w:rsidRDefault="00BA0B97" w:rsidP="00BA0B97">
      <w:pPr>
        <w:rPr>
          <w:lang w:val="en-US"/>
        </w:rPr>
      </w:pPr>
      <w:r w:rsidRPr="00BA0B97">
        <w:rPr>
          <w:lang w:val="en-US"/>
        </w:rPr>
        <w:t>Confidential Information, hereafter referred to as ‘Information’, shall for the purposes of this Agreement mean all types of informa</w:t>
      </w:r>
      <w:r>
        <w:rPr>
          <w:lang w:val="en-US"/>
        </w:rPr>
        <w:t xml:space="preserve">tion supplied during a meeting </w:t>
      </w:r>
      <w:r w:rsidRPr="00BA0B97">
        <w:rPr>
          <w:highlight w:val="yellow"/>
          <w:lang w:val="en-US"/>
        </w:rPr>
        <w:t>(specify occasion or occasions)</w:t>
      </w:r>
      <w:r w:rsidRPr="00BA0B97">
        <w:rPr>
          <w:lang w:val="en-US"/>
        </w:rPr>
        <w:t xml:space="preserve"> and which are related to one of the Parties or its products, clients, business relations or other relation which by its nature has to be considered as intended to be kept secret, regardless of form, and whose diffusion may incur damage to the disclosing Party. Written information should be marked with the words ‘Confidential Information’ upon disclosure. The recipient of verbal information is to be notified of the confidential nature of the information at the time of the exchange. </w:t>
      </w:r>
    </w:p>
    <w:p w:rsidR="00BA0B97" w:rsidRPr="00BA0B97" w:rsidRDefault="00BA0B97" w:rsidP="00BA0B97">
      <w:pPr>
        <w:rPr>
          <w:lang w:val="en-US"/>
        </w:rPr>
      </w:pPr>
    </w:p>
    <w:p w:rsidR="00BA0B97" w:rsidRPr="00BA0B97" w:rsidRDefault="00BA0B97" w:rsidP="00BA0B97">
      <w:pPr>
        <w:pStyle w:val="Rubrik1numrerad"/>
        <w:rPr>
          <w:lang w:val="en-US"/>
        </w:rPr>
      </w:pPr>
      <w:r w:rsidRPr="00BA0B97">
        <w:rPr>
          <w:lang w:val="en-US"/>
        </w:rPr>
        <w:t>Exceptions</w:t>
      </w:r>
    </w:p>
    <w:p w:rsidR="00BA0B97" w:rsidRPr="00BA0B97" w:rsidRDefault="00BA0B97" w:rsidP="00BA0B97">
      <w:pPr>
        <w:rPr>
          <w:lang w:val="en-US"/>
        </w:rPr>
      </w:pPr>
      <w:r w:rsidRPr="00BA0B97">
        <w:rPr>
          <w:lang w:val="en-US"/>
        </w:rPr>
        <w:t xml:space="preserve">The following is </w:t>
      </w:r>
      <w:r w:rsidRPr="00BA0B97">
        <w:rPr>
          <w:u w:val="single"/>
          <w:lang w:val="en-US"/>
        </w:rPr>
        <w:t>not</w:t>
      </w:r>
      <w:r w:rsidRPr="00BA0B97">
        <w:rPr>
          <w:lang w:val="en-US"/>
        </w:rPr>
        <w:t xml:space="preserve"> comprised by the term ‘Information’: </w:t>
      </w:r>
    </w:p>
    <w:p w:rsidR="00BA0B97" w:rsidRPr="00BA0B97" w:rsidRDefault="00BA0B97" w:rsidP="00BA0B97">
      <w:pPr>
        <w:pStyle w:val="Liststycke"/>
        <w:numPr>
          <w:ilvl w:val="0"/>
          <w:numId w:val="37"/>
        </w:numPr>
        <w:rPr>
          <w:lang w:val="en-US"/>
        </w:rPr>
      </w:pPr>
      <w:r w:rsidRPr="00BA0B97">
        <w:rPr>
          <w:lang w:val="en-US"/>
        </w:rPr>
        <w:t>information that was known to the Recipient or the general public before disclosure under this Agreement,</w:t>
      </w:r>
    </w:p>
    <w:p w:rsidR="00BA0B97" w:rsidRPr="00BA0B97" w:rsidRDefault="00BA0B97" w:rsidP="00BA0B97">
      <w:pPr>
        <w:pStyle w:val="Liststycke"/>
        <w:numPr>
          <w:ilvl w:val="0"/>
          <w:numId w:val="37"/>
        </w:numPr>
        <w:rPr>
          <w:lang w:val="en-US"/>
        </w:rPr>
      </w:pPr>
      <w:r w:rsidRPr="00BA0B97">
        <w:rPr>
          <w:lang w:val="en-US"/>
        </w:rPr>
        <w:t>information that is or becomes available to the business sector or to the general public in other ways than through a violation of this Agreement,</w:t>
      </w:r>
    </w:p>
    <w:p w:rsidR="00BA0B97" w:rsidRPr="00BA0B97" w:rsidRDefault="00BA0B97" w:rsidP="00BA0B97">
      <w:pPr>
        <w:pStyle w:val="Liststycke"/>
        <w:numPr>
          <w:ilvl w:val="0"/>
          <w:numId w:val="37"/>
        </w:numPr>
        <w:rPr>
          <w:lang w:val="en-US"/>
        </w:rPr>
      </w:pPr>
      <w:r w:rsidRPr="00BA0B97">
        <w:rPr>
          <w:lang w:val="en-US"/>
        </w:rPr>
        <w:t>information that is in conformity with information received in good faith by the Recipient from a third party, without restrictions regarding its use or confidentiality,</w:t>
      </w:r>
    </w:p>
    <w:p w:rsidR="00BA0B97" w:rsidRPr="00BA0B97" w:rsidRDefault="00BA0B97" w:rsidP="00BA0B97">
      <w:pPr>
        <w:pStyle w:val="Liststycke"/>
        <w:numPr>
          <w:ilvl w:val="0"/>
          <w:numId w:val="37"/>
        </w:numPr>
        <w:rPr>
          <w:lang w:val="en-US"/>
        </w:rPr>
      </w:pPr>
      <w:proofErr w:type="gramStart"/>
      <w:r w:rsidRPr="00BA0B97">
        <w:rPr>
          <w:lang w:val="en-US"/>
        </w:rPr>
        <w:lastRenderedPageBreak/>
        <w:t>information</w:t>
      </w:r>
      <w:proofErr w:type="gramEnd"/>
      <w:r w:rsidRPr="00BA0B97">
        <w:rPr>
          <w:lang w:val="en-US"/>
        </w:rPr>
        <w:t xml:space="preserve"> that the Recipient with respect to mandatory law or a court order is forced to disclose. </w:t>
      </w:r>
    </w:p>
    <w:p w:rsidR="00BA0B97" w:rsidRDefault="00BA0B97" w:rsidP="00BA0B97">
      <w:pPr>
        <w:rPr>
          <w:lang w:val="en-US"/>
        </w:rPr>
      </w:pPr>
    </w:p>
    <w:p w:rsidR="00BA0B97" w:rsidRPr="00BA0B97" w:rsidRDefault="00BA0B97" w:rsidP="00BA0B97">
      <w:pPr>
        <w:pStyle w:val="Rubrik1numrerad"/>
        <w:rPr>
          <w:lang w:val="en-US"/>
        </w:rPr>
      </w:pPr>
      <w:r w:rsidRPr="00BA0B97">
        <w:rPr>
          <w:lang w:val="en-US"/>
        </w:rPr>
        <w:t>Use of Information</w:t>
      </w:r>
    </w:p>
    <w:p w:rsidR="00BA0B97" w:rsidRPr="00BA0B97" w:rsidRDefault="00BA0B97" w:rsidP="00BA0B97">
      <w:pPr>
        <w:rPr>
          <w:lang w:val="en-US"/>
        </w:rPr>
      </w:pPr>
      <w:r w:rsidRPr="00BA0B97">
        <w:rPr>
          <w:lang w:val="en-US"/>
        </w:rPr>
        <w:t>The Recipient commits to:</w:t>
      </w:r>
    </w:p>
    <w:p w:rsidR="00BA0B97" w:rsidRPr="00BA0B97" w:rsidRDefault="00BA0B97" w:rsidP="00BA0B97">
      <w:pPr>
        <w:pStyle w:val="Liststycke"/>
        <w:numPr>
          <w:ilvl w:val="0"/>
          <w:numId w:val="38"/>
        </w:numPr>
        <w:rPr>
          <w:lang w:val="en-US"/>
        </w:rPr>
      </w:pPr>
      <w:r w:rsidRPr="00BA0B97">
        <w:rPr>
          <w:lang w:val="en-US"/>
        </w:rPr>
        <w:t>treat the Information as strictly confidential and not to reveal any part of it to any third party,</w:t>
      </w:r>
    </w:p>
    <w:p w:rsidR="00BA0B97" w:rsidRPr="00BA0B97" w:rsidRDefault="00BA0B97" w:rsidP="00BA0B97">
      <w:pPr>
        <w:pStyle w:val="Liststycke"/>
        <w:numPr>
          <w:ilvl w:val="0"/>
          <w:numId w:val="38"/>
        </w:numPr>
        <w:rPr>
          <w:lang w:val="en-US"/>
        </w:rPr>
      </w:pPr>
      <w:r w:rsidRPr="00BA0B97">
        <w:rPr>
          <w:lang w:val="en-US"/>
        </w:rPr>
        <w:t>not use the Information for any other purpose than what is agreed between the Parties,</w:t>
      </w:r>
    </w:p>
    <w:p w:rsidR="00BA0B97" w:rsidRDefault="00BA0B97" w:rsidP="00BA0B97">
      <w:pPr>
        <w:pStyle w:val="Liststycke"/>
        <w:numPr>
          <w:ilvl w:val="0"/>
          <w:numId w:val="38"/>
        </w:numPr>
        <w:rPr>
          <w:lang w:val="en-US"/>
        </w:rPr>
      </w:pPr>
      <w:proofErr w:type="gramStart"/>
      <w:r w:rsidRPr="00BA0B97">
        <w:rPr>
          <w:lang w:val="en-US"/>
        </w:rPr>
        <w:t>not</w:t>
      </w:r>
      <w:proofErr w:type="gramEnd"/>
      <w:r w:rsidRPr="00BA0B97">
        <w:rPr>
          <w:lang w:val="en-US"/>
        </w:rPr>
        <w:t xml:space="preserve"> reveal any part of the Information to other employees of the </w:t>
      </w:r>
      <w:proofErr w:type="spellStart"/>
      <w:r w:rsidRPr="00BA0B97">
        <w:rPr>
          <w:lang w:val="en-US"/>
        </w:rPr>
        <w:t>organisation</w:t>
      </w:r>
      <w:proofErr w:type="spellEnd"/>
      <w:r w:rsidRPr="00BA0B97">
        <w:rPr>
          <w:lang w:val="en-US"/>
        </w:rPr>
        <w:t xml:space="preserve"> than to those whom have a direct need to know about it in order to perform their duties in connection with this Agreement. The Parties will ensure that confidentiality is observed by binding agreements and other appropriate measures in regards to their employees.</w:t>
      </w:r>
    </w:p>
    <w:p w:rsidR="00BA0B97" w:rsidRPr="00BA0B97" w:rsidRDefault="00BA0B97" w:rsidP="00BA0B97">
      <w:pPr>
        <w:rPr>
          <w:lang w:val="en-US"/>
        </w:rPr>
      </w:pPr>
    </w:p>
    <w:p w:rsidR="00BA0B97" w:rsidRPr="00BA0B97" w:rsidRDefault="00BA0B97" w:rsidP="00BA0B97">
      <w:pPr>
        <w:pStyle w:val="Rubrik1numrerad"/>
        <w:rPr>
          <w:lang w:val="en-US"/>
        </w:rPr>
      </w:pPr>
      <w:r w:rsidRPr="00BA0B97">
        <w:rPr>
          <w:lang w:val="en-US"/>
        </w:rPr>
        <w:t>Returning Information</w:t>
      </w:r>
    </w:p>
    <w:p w:rsidR="00BA0B97" w:rsidRPr="00BA0B97" w:rsidRDefault="00BA0B97" w:rsidP="00BA0B97">
      <w:pPr>
        <w:rPr>
          <w:lang w:val="en-US"/>
        </w:rPr>
      </w:pPr>
      <w:r w:rsidRPr="00BA0B97">
        <w:rPr>
          <w:lang w:val="en-US"/>
        </w:rPr>
        <w:t xml:space="preserve">On request by the disclosing Party, or when the collaboration has been concluded or terminated, the Recipient shall immediately return all Information received from the disclosing Party, including all copies thereof. On request the Recipient shall immediately cease all use of the Information. If a consequence of mandatory provisions, the Recipient may keep a copy of the Information for archival purposes. </w:t>
      </w:r>
    </w:p>
    <w:p w:rsidR="00BA0B97" w:rsidRDefault="00BA0B97" w:rsidP="00BA0B97">
      <w:pPr>
        <w:rPr>
          <w:lang w:val="en-US"/>
        </w:rPr>
      </w:pPr>
    </w:p>
    <w:p w:rsidR="00BA0B97" w:rsidRPr="00BA0B97" w:rsidRDefault="00BA0B97" w:rsidP="00BA0B97">
      <w:pPr>
        <w:pStyle w:val="Rubrik1numrerad"/>
        <w:rPr>
          <w:lang w:val="en-US"/>
        </w:rPr>
      </w:pPr>
      <w:r w:rsidRPr="00BA0B97">
        <w:rPr>
          <w:lang w:val="en-US"/>
        </w:rPr>
        <w:t>Ownership of Information</w:t>
      </w:r>
    </w:p>
    <w:p w:rsidR="00BA0B97" w:rsidRPr="00BA0B97" w:rsidRDefault="00BA0B97" w:rsidP="00BA0B97">
      <w:pPr>
        <w:rPr>
          <w:lang w:val="en-US"/>
        </w:rPr>
      </w:pPr>
      <w:r w:rsidRPr="00BA0B97">
        <w:rPr>
          <w:lang w:val="en-US"/>
        </w:rPr>
        <w:t>All rights, title and ownership of the Information shall remain with the disclosing Party. The Recipient shall have no rights in relation the Information beyond what is stated in this Agreement.</w:t>
      </w:r>
    </w:p>
    <w:p w:rsidR="00BA0B97" w:rsidRDefault="00BA0B97" w:rsidP="00BA0B97">
      <w:pPr>
        <w:rPr>
          <w:lang w:val="en-US"/>
        </w:rPr>
      </w:pPr>
    </w:p>
    <w:p w:rsidR="00BA0B97" w:rsidRPr="00BA0B97" w:rsidRDefault="00BA0B97" w:rsidP="00BA0B97">
      <w:pPr>
        <w:pStyle w:val="Rubrik1numrerad"/>
        <w:rPr>
          <w:lang w:val="en-US"/>
        </w:rPr>
      </w:pPr>
      <w:proofErr w:type="spellStart"/>
      <w:r w:rsidRPr="00BA0B97">
        <w:rPr>
          <w:lang w:val="en-US"/>
        </w:rPr>
        <w:t>Unauthorised</w:t>
      </w:r>
      <w:proofErr w:type="spellEnd"/>
      <w:r w:rsidRPr="00BA0B97">
        <w:rPr>
          <w:lang w:val="en-US"/>
        </w:rPr>
        <w:t xml:space="preserve"> use of Information</w:t>
      </w:r>
    </w:p>
    <w:p w:rsidR="00BA0B97" w:rsidRPr="00BA0B97" w:rsidRDefault="00BA0B97" w:rsidP="00BA0B97">
      <w:pPr>
        <w:rPr>
          <w:lang w:val="en-US"/>
        </w:rPr>
      </w:pPr>
      <w:r w:rsidRPr="00BA0B97">
        <w:rPr>
          <w:lang w:val="en-US"/>
        </w:rPr>
        <w:t xml:space="preserve">The Recipient shall immediately inform the disclosing Party if the Recipient discovers or suspects that the Information or some part of it has been surrendered to or is in such a person’s possession as is not </w:t>
      </w:r>
      <w:proofErr w:type="spellStart"/>
      <w:r w:rsidRPr="00BA0B97">
        <w:rPr>
          <w:lang w:val="en-US"/>
        </w:rPr>
        <w:t>authorised</w:t>
      </w:r>
      <w:proofErr w:type="spellEnd"/>
      <w:r w:rsidRPr="00BA0B97">
        <w:rPr>
          <w:lang w:val="en-US"/>
        </w:rPr>
        <w:t xml:space="preserve"> according to this Agreement to have it or if the Receiver in any other way is aware of, or suspects, a violation of this Agreement.</w:t>
      </w:r>
    </w:p>
    <w:p w:rsidR="00BA0B97" w:rsidRDefault="00BA0B97" w:rsidP="00BA0B97">
      <w:pPr>
        <w:rPr>
          <w:lang w:val="en-US"/>
        </w:rPr>
      </w:pPr>
    </w:p>
    <w:p w:rsidR="00BA0B97" w:rsidRPr="00BA0B97" w:rsidRDefault="00BA0B97" w:rsidP="00BA0B97">
      <w:pPr>
        <w:pStyle w:val="Rubrik1numrerad"/>
        <w:rPr>
          <w:lang w:val="en-US"/>
        </w:rPr>
      </w:pPr>
      <w:r w:rsidRPr="00BA0B97">
        <w:rPr>
          <w:lang w:val="en-US"/>
        </w:rPr>
        <w:t>Indemnification</w:t>
      </w:r>
    </w:p>
    <w:p w:rsidR="00BA0B97" w:rsidRPr="00BA0B97" w:rsidRDefault="00BA0B97" w:rsidP="00BA0B97">
      <w:pPr>
        <w:rPr>
          <w:lang w:val="en-US"/>
        </w:rPr>
      </w:pPr>
      <w:r w:rsidRPr="00BA0B97">
        <w:rPr>
          <w:lang w:val="en-US"/>
        </w:rPr>
        <w:t>The Recipient is aware of the criminal and tort liability under the Swedish (SFS 1990:409) Act on the Protection of Trade Secrets. The disclosing Party is also entitled to damages from the Recipient for disclosure in breach of this agreement. Indirect damages will not be compensated. The demand for damages due to a violation of this Agreement must be brought forward no later than six (6) months after the confidentiality obligation according to this agreement has ceased.</w:t>
      </w:r>
    </w:p>
    <w:p w:rsidR="00BA0B97" w:rsidRPr="00BA0B97" w:rsidRDefault="00BA0B97" w:rsidP="00BA0B97">
      <w:pPr>
        <w:rPr>
          <w:lang w:val="en-US"/>
        </w:rPr>
      </w:pPr>
    </w:p>
    <w:p w:rsidR="00BA0B97" w:rsidRPr="00BA0B97" w:rsidRDefault="00BA0B97" w:rsidP="00BA0B97">
      <w:pPr>
        <w:rPr>
          <w:lang w:val="en-US"/>
        </w:rPr>
      </w:pPr>
    </w:p>
    <w:p w:rsidR="00BA0B97" w:rsidRPr="002D3972" w:rsidRDefault="00BA0B97" w:rsidP="00BA0B97">
      <w:pPr>
        <w:rPr>
          <w:lang w:val="en-US"/>
        </w:rPr>
      </w:pPr>
    </w:p>
    <w:p w:rsidR="00BA0B97" w:rsidRDefault="00BA0B97" w:rsidP="00BA0B97">
      <w:pPr>
        <w:pStyle w:val="Rubrik1numrerad"/>
      </w:pPr>
      <w:r>
        <w:lastRenderedPageBreak/>
        <w:t>Termination</w:t>
      </w:r>
    </w:p>
    <w:p w:rsidR="00BA0B97" w:rsidRPr="00BA0B97" w:rsidRDefault="00BA0B97" w:rsidP="00BA0B97">
      <w:pPr>
        <w:rPr>
          <w:lang w:val="en-US"/>
        </w:rPr>
      </w:pPr>
      <w:r w:rsidRPr="00BA0B97">
        <w:rPr>
          <w:lang w:val="en-US"/>
        </w:rPr>
        <w:t xml:space="preserve">This Agreement takes effect when it has been signed by the Parties, is valid during the term of the collaboration between the Parties and for a period of three (3) years thereafter. The Information will however not be confidential for more than ten (10) years after its disclosure. </w:t>
      </w:r>
    </w:p>
    <w:p w:rsidR="00BA0B97" w:rsidRDefault="00BA0B97" w:rsidP="00BA0B97">
      <w:pPr>
        <w:rPr>
          <w:lang w:val="en-US"/>
        </w:rPr>
      </w:pPr>
    </w:p>
    <w:p w:rsidR="00BA0B97" w:rsidRPr="00BA0B97" w:rsidRDefault="00BA0B97" w:rsidP="00BA0B97">
      <w:pPr>
        <w:pStyle w:val="Rubrik1numrerad"/>
        <w:rPr>
          <w:lang w:val="en-US"/>
        </w:rPr>
      </w:pPr>
      <w:r w:rsidRPr="00BA0B97">
        <w:rPr>
          <w:lang w:val="en-US"/>
        </w:rPr>
        <w:t>Entire Agreement</w:t>
      </w:r>
    </w:p>
    <w:p w:rsidR="00BA0B97" w:rsidRPr="00BA0B97" w:rsidRDefault="00BA0B97" w:rsidP="00BA0B97">
      <w:pPr>
        <w:rPr>
          <w:lang w:val="en-US"/>
        </w:rPr>
      </w:pPr>
      <w:r w:rsidRPr="00BA0B97">
        <w:rPr>
          <w:lang w:val="en-US"/>
        </w:rPr>
        <w:t>This Agreement constitutes the entire Agreement between the Parties regarding confidentiality and cannot be changed in any way except through a new, written agreement duly signed by the Parties.</w:t>
      </w:r>
    </w:p>
    <w:p w:rsidR="00BA0B97" w:rsidRDefault="00BA0B97" w:rsidP="00BA0B97">
      <w:pPr>
        <w:rPr>
          <w:lang w:val="en-US"/>
        </w:rPr>
      </w:pPr>
    </w:p>
    <w:p w:rsidR="00BA0B97" w:rsidRPr="00BA0B97" w:rsidRDefault="00BA0B97" w:rsidP="00BA0B97">
      <w:pPr>
        <w:pStyle w:val="Rubrik1numrerad"/>
        <w:rPr>
          <w:lang w:val="en-US"/>
        </w:rPr>
      </w:pPr>
      <w:r w:rsidRPr="00BA0B97">
        <w:rPr>
          <w:lang w:val="en-US"/>
        </w:rPr>
        <w:t>Dispute</w:t>
      </w:r>
    </w:p>
    <w:p w:rsidR="00BA0B97" w:rsidRPr="00BA0B97" w:rsidRDefault="00BA0B97" w:rsidP="00BA0B97">
      <w:pPr>
        <w:rPr>
          <w:lang w:val="en-US"/>
        </w:rPr>
      </w:pPr>
      <w:r w:rsidRPr="00BA0B97">
        <w:rPr>
          <w:lang w:val="en-US"/>
        </w:rPr>
        <w:t xml:space="preserve">Disputes regarding this agreement are to be resolved through negotiations between representatives from the Parties. If no agreement can be made it shall be settled by a Swedish court of law, under Swedish law. </w:t>
      </w:r>
    </w:p>
    <w:p w:rsidR="00BA0B97" w:rsidRPr="00BA0B97" w:rsidRDefault="00BA0B97" w:rsidP="00BA0B97">
      <w:pPr>
        <w:rPr>
          <w:lang w:val="en-US"/>
        </w:rPr>
      </w:pPr>
    </w:p>
    <w:p w:rsidR="00BA0B97" w:rsidRPr="00BA0B97" w:rsidRDefault="00BA0B97" w:rsidP="00BA0B97">
      <w:pPr>
        <w:rPr>
          <w:lang w:val="en-US"/>
        </w:rPr>
      </w:pPr>
      <w:r w:rsidRPr="00BA0B97">
        <w:rPr>
          <w:lang w:val="en-US"/>
        </w:rPr>
        <w:t>This Agreement has been drawn up in ____copies, of which the Parties have received one each.</w:t>
      </w:r>
    </w:p>
    <w:p w:rsidR="00BA0B97" w:rsidRPr="00BA0B97" w:rsidRDefault="00BA0B97" w:rsidP="00BA0B97">
      <w:pPr>
        <w:rPr>
          <w:lang w:val="en-US"/>
        </w:rPr>
      </w:pPr>
      <w:r w:rsidRPr="00BA0B97">
        <w:rPr>
          <w:lang w:val="en-US"/>
        </w:rPr>
        <w:tab/>
      </w:r>
    </w:p>
    <w:p w:rsidR="00BA0B97" w:rsidRPr="00BA0B97" w:rsidRDefault="00BA0B97" w:rsidP="00BA0B97">
      <w:pPr>
        <w:rPr>
          <w:lang w:val="en-US"/>
        </w:rPr>
      </w:pPr>
    </w:p>
    <w:p w:rsidR="00BA0B97" w:rsidRPr="00BA0B97" w:rsidRDefault="00BA0B97" w:rsidP="00BA0B97">
      <w:pPr>
        <w:rPr>
          <w:lang w:val="en-US"/>
        </w:rPr>
      </w:pPr>
    </w:p>
    <w:p w:rsidR="00BA0B97" w:rsidRPr="002D3972" w:rsidRDefault="00BA0B97" w:rsidP="00BA0B97">
      <w:pPr>
        <w:rPr>
          <w:lang w:val="en-US"/>
        </w:rPr>
      </w:pPr>
      <w:r w:rsidRPr="002D3972">
        <w:rPr>
          <w:lang w:val="en-US"/>
        </w:rPr>
        <w:t>__________________,        /       201x</w:t>
      </w:r>
      <w:r w:rsidRPr="002D3972">
        <w:rPr>
          <w:lang w:val="en-US"/>
        </w:rPr>
        <w:tab/>
      </w:r>
      <w:r w:rsidRPr="002D3972">
        <w:rPr>
          <w:lang w:val="en-US"/>
        </w:rPr>
        <w:tab/>
        <w:t>__________________,       /        201x</w:t>
      </w:r>
    </w:p>
    <w:p w:rsidR="00BA0B97" w:rsidRPr="0083216E" w:rsidRDefault="00BA0B97" w:rsidP="00BA0B97">
      <w:pPr>
        <w:rPr>
          <w:lang w:val="en-US"/>
        </w:rPr>
      </w:pPr>
    </w:p>
    <w:p w:rsidR="0083216E" w:rsidRDefault="0083216E" w:rsidP="0046201F">
      <w:pPr>
        <w:rPr>
          <w:lang w:val="en-US"/>
        </w:rPr>
      </w:pPr>
    </w:p>
    <w:p w:rsidR="0083216E" w:rsidRPr="00EB6216" w:rsidRDefault="0083216E" w:rsidP="0083216E">
      <w:pPr>
        <w:tabs>
          <w:tab w:val="left" w:pos="4820"/>
        </w:tabs>
        <w:rPr>
          <w:lang w:val="en-GB"/>
        </w:rPr>
      </w:pPr>
      <w:r w:rsidRPr="00EB6216">
        <w:rPr>
          <w:lang w:val="en-GB"/>
        </w:rPr>
        <w:t>Signature:</w:t>
      </w:r>
      <w:r>
        <w:rPr>
          <w:lang w:val="en-GB"/>
        </w:rPr>
        <w:t xml:space="preserve"> …………………………</w:t>
      </w:r>
      <w:r w:rsidRPr="00EB6216">
        <w:rPr>
          <w:lang w:val="en-GB"/>
        </w:rPr>
        <w:t xml:space="preserve">                  </w:t>
      </w:r>
      <w:r>
        <w:rPr>
          <w:lang w:val="en-GB"/>
        </w:rPr>
        <w:tab/>
        <w:t>Signature: …………………………</w:t>
      </w:r>
    </w:p>
    <w:p w:rsidR="0046201F" w:rsidRPr="0083216E" w:rsidRDefault="0083216E" w:rsidP="0046201F">
      <w:pPr>
        <w:rPr>
          <w:lang w:val="en-US"/>
        </w:rPr>
      </w:pPr>
      <w:r>
        <w:rPr>
          <w:lang w:val="en-US"/>
        </w:rPr>
        <w:t>NN</w:t>
      </w:r>
    </w:p>
    <w:p w:rsidR="00672336" w:rsidRDefault="0083216E" w:rsidP="00376B2E">
      <w:pPr>
        <w:tabs>
          <w:tab w:val="left" w:pos="4820"/>
        </w:tabs>
        <w:rPr>
          <w:b/>
          <w:lang w:val="en-GB"/>
        </w:rPr>
      </w:pPr>
      <w:r>
        <w:rPr>
          <w:b/>
          <w:lang w:val="en-US"/>
        </w:rPr>
        <w:t xml:space="preserve">Mid Sweden University </w:t>
      </w:r>
      <w:r>
        <w:rPr>
          <w:b/>
          <w:lang w:val="en-US"/>
        </w:rPr>
        <w:br/>
      </w:r>
      <w:r>
        <w:rPr>
          <w:lang w:val="en-US"/>
        </w:rPr>
        <w:t xml:space="preserve">Department of </w:t>
      </w:r>
      <w:r w:rsidRPr="0083216E">
        <w:rPr>
          <w:highlight w:val="yellow"/>
          <w:lang w:val="en-US"/>
        </w:rPr>
        <w:t>XX</w:t>
      </w:r>
      <w:r w:rsidR="0046201F" w:rsidRPr="00672336">
        <w:rPr>
          <w:b/>
          <w:lang w:val="en-GB"/>
        </w:rPr>
        <w:t xml:space="preserve"> </w:t>
      </w:r>
      <w:r w:rsidR="00376B2E" w:rsidRPr="00672336">
        <w:rPr>
          <w:b/>
          <w:lang w:val="en-GB"/>
        </w:rPr>
        <w:tab/>
      </w:r>
    </w:p>
    <w:p w:rsidR="0046201F" w:rsidRPr="00672336" w:rsidRDefault="0046201F" w:rsidP="00376B2E">
      <w:pPr>
        <w:tabs>
          <w:tab w:val="left" w:pos="4820"/>
        </w:tabs>
        <w:rPr>
          <w:b/>
          <w:lang w:val="en-GB"/>
        </w:rPr>
      </w:pPr>
      <w:r w:rsidRPr="00672336">
        <w:rPr>
          <w:b/>
          <w:lang w:val="en-GB"/>
        </w:rPr>
        <w:tab/>
      </w:r>
    </w:p>
    <w:p w:rsidR="0046201F" w:rsidRPr="00EB6216" w:rsidRDefault="0046201F" w:rsidP="00376B2E">
      <w:pPr>
        <w:tabs>
          <w:tab w:val="left" w:pos="4820"/>
        </w:tabs>
        <w:rPr>
          <w:lang w:val="en-GB"/>
        </w:rPr>
      </w:pPr>
    </w:p>
    <w:p w:rsidR="0046201F" w:rsidRPr="00EB6216" w:rsidRDefault="0046201F" w:rsidP="0083216E">
      <w:pPr>
        <w:tabs>
          <w:tab w:val="left" w:pos="4820"/>
        </w:tabs>
        <w:rPr>
          <w:lang w:val="en-GB"/>
        </w:rPr>
      </w:pPr>
      <w:r w:rsidRPr="00EB6216">
        <w:rPr>
          <w:lang w:val="en-GB"/>
        </w:rPr>
        <w:t xml:space="preserve">                                       </w:t>
      </w:r>
      <w:r w:rsidRPr="00EB6216">
        <w:rPr>
          <w:lang w:val="en-GB"/>
        </w:rPr>
        <w:tab/>
      </w:r>
      <w:r w:rsidRPr="00EB6216">
        <w:rPr>
          <w:lang w:val="en-GB"/>
        </w:rPr>
        <w:tab/>
      </w:r>
      <w:r w:rsidRPr="00EB6216">
        <w:rPr>
          <w:lang w:val="en-GB"/>
        </w:rPr>
        <w:tab/>
        <w:t xml:space="preserve">                     </w:t>
      </w:r>
      <w:r w:rsidR="00376B2E">
        <w:rPr>
          <w:lang w:val="en-GB"/>
        </w:rPr>
        <w:t xml:space="preserve">                     </w:t>
      </w:r>
    </w:p>
    <w:sectPr w:rsidR="0046201F" w:rsidRPr="00EB6216" w:rsidSect="0074239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65" w:right="1134" w:bottom="1134"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BF7" w:rsidRDefault="00831BF7" w:rsidP="00E25647">
      <w:pPr>
        <w:spacing w:line="240" w:lineRule="auto"/>
      </w:pPr>
      <w:r>
        <w:separator/>
      </w:r>
    </w:p>
  </w:endnote>
  <w:endnote w:type="continuationSeparator" w:id="0">
    <w:p w:rsidR="00831BF7" w:rsidRDefault="00831BF7"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838535"/>
      <w:docPartObj>
        <w:docPartGallery w:val="Page Numbers (Bottom of Page)"/>
        <w:docPartUnique/>
      </w:docPartObj>
    </w:sdtPr>
    <w:sdtEndPr/>
    <w:sdtContent>
      <w:p w:rsidR="00742390" w:rsidRDefault="00742390">
        <w:pPr>
          <w:pStyle w:val="Sidfot"/>
          <w:jc w:val="right"/>
        </w:pPr>
        <w:r>
          <w:fldChar w:fldCharType="begin"/>
        </w:r>
        <w:r>
          <w:instrText>PAGE   \* MERGEFORMAT</w:instrText>
        </w:r>
        <w:r>
          <w:fldChar w:fldCharType="separate"/>
        </w:r>
        <w:r w:rsidR="001A1BB2">
          <w:rPr>
            <w:noProof/>
          </w:rPr>
          <w:t>3</w:t>
        </w:r>
        <w:r>
          <w:fldChar w:fldCharType="end"/>
        </w:r>
      </w:p>
    </w:sdtContent>
  </w:sdt>
  <w:p w:rsidR="00BE5C4E" w:rsidRDefault="00BE5C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535298"/>
      <w:docPartObj>
        <w:docPartGallery w:val="Page Numbers (Bottom of Page)"/>
        <w:docPartUnique/>
      </w:docPartObj>
    </w:sdtPr>
    <w:sdtEndPr/>
    <w:sdtContent>
      <w:p w:rsidR="00742390" w:rsidRDefault="00742390">
        <w:pPr>
          <w:pStyle w:val="Sidfot"/>
          <w:jc w:val="right"/>
        </w:pPr>
        <w:r>
          <w:fldChar w:fldCharType="begin"/>
        </w:r>
        <w:r>
          <w:instrText>PAGE   \* MERGEFORMAT</w:instrText>
        </w:r>
        <w:r>
          <w:fldChar w:fldCharType="separate"/>
        </w:r>
        <w:r w:rsidR="001A1BB2">
          <w:rPr>
            <w:noProof/>
          </w:rPr>
          <w:t>1</w:t>
        </w:r>
        <w:r>
          <w:fldChar w:fldCharType="end"/>
        </w:r>
      </w:p>
    </w:sdtContent>
  </w:sdt>
  <w:p w:rsidR="00742390" w:rsidRDefault="007423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BF7" w:rsidRPr="001565B5" w:rsidRDefault="00831BF7" w:rsidP="001565B5">
      <w:pPr>
        <w:pStyle w:val="Sidfot"/>
      </w:pPr>
    </w:p>
  </w:footnote>
  <w:footnote w:type="continuationSeparator" w:id="0">
    <w:p w:rsidR="00831BF7" w:rsidRDefault="00831BF7"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gridCol w:w="1146"/>
    </w:tblGrid>
    <w:tr w:rsidR="0071606E" w:rsidTr="002D3972">
      <w:tc>
        <w:tcPr>
          <w:tcW w:w="3821" w:type="dxa"/>
        </w:tcPr>
        <w:p w:rsidR="00620593" w:rsidRPr="000F60CF" w:rsidRDefault="00BA0B97" w:rsidP="00620593">
          <w:pPr>
            <w:pStyle w:val="Sidhuvud"/>
            <w:spacing w:before="40"/>
            <w:jc w:val="left"/>
          </w:pPr>
          <w:r>
            <w:t>201x-xx-xx</w:t>
          </w:r>
        </w:p>
        <w:p w:rsidR="00620593" w:rsidRDefault="00620593" w:rsidP="00620593">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MIUN xxxx/nnn</w:t>
          </w:r>
        </w:p>
        <w:p w:rsidR="0071606E" w:rsidRDefault="0071606E" w:rsidP="00584972">
          <w:pPr>
            <w:pStyle w:val="Sidhuvud"/>
            <w:jc w:val="left"/>
          </w:pPr>
        </w:p>
      </w:tc>
      <w:tc>
        <w:tcPr>
          <w:tcW w:w="4968" w:type="dxa"/>
          <w:gridSpan w:val="2"/>
        </w:tcPr>
        <w:p w:rsidR="0071606E" w:rsidRDefault="002D3972">
          <w:pPr>
            <w:pStyle w:val="Sidhuvud"/>
          </w:pPr>
          <w:fldSimple w:instr=" STYLEREF  &quot;Rapportrubrik 1&quot;  \* MERGEFORMAT ">
            <w:r w:rsidR="001A1BB2" w:rsidRPr="001A1BB2">
              <w:rPr>
                <w:bCs/>
                <w:noProof/>
              </w:rPr>
              <w:t>Agreement</w:t>
            </w:r>
            <w:r w:rsidR="001A1BB2">
              <w:rPr>
                <w:noProof/>
              </w:rPr>
              <w:t xml:space="preserve"> of confidentiality</w:t>
            </w:r>
          </w:fldSimple>
        </w:p>
      </w:tc>
    </w:tr>
    <w:tr w:rsidR="00620593" w:rsidTr="002D3972">
      <w:trPr>
        <w:gridAfter w:val="1"/>
        <w:wAfter w:w="1146" w:type="dxa"/>
      </w:trPr>
      <w:tc>
        <w:tcPr>
          <w:tcW w:w="3821" w:type="dxa"/>
        </w:tcPr>
        <w:p w:rsidR="00620593" w:rsidRDefault="00620593" w:rsidP="00584972">
          <w:pPr>
            <w:pStyle w:val="Sidhuvud"/>
            <w:jc w:val="left"/>
          </w:pPr>
        </w:p>
      </w:tc>
      <w:tc>
        <w:tcPr>
          <w:tcW w:w="3822" w:type="dxa"/>
        </w:tcPr>
        <w:p w:rsidR="00620593" w:rsidRDefault="00620593">
          <w:pPr>
            <w:pStyle w:val="Sidhuvud"/>
          </w:pPr>
        </w:p>
      </w:tc>
    </w:tr>
  </w:tbl>
  <w:p w:rsidR="0071606E" w:rsidRDefault="0071606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rsidTr="00EA3A35">
      <w:tc>
        <w:tcPr>
          <w:tcW w:w="3999" w:type="dxa"/>
        </w:tcPr>
        <w:p w:rsidR="004F0FB9" w:rsidRPr="00040F96" w:rsidRDefault="00C175C1" w:rsidP="00040F96">
          <w:pPr>
            <w:pStyle w:val="Sidhuvud"/>
            <w:spacing w:before="40"/>
            <w:jc w:val="left"/>
            <w:rPr>
              <w:noProof/>
            </w:rPr>
          </w:pPr>
          <w:r>
            <w:rPr>
              <w:noProof/>
            </w:rPr>
            <w:t>Agreement of c</w:t>
          </w:r>
          <w:r w:rsidRPr="007520C7">
            <w:rPr>
              <w:noProof/>
            </w:rPr>
            <w:t xml:space="preserve">onfidentiality </w:t>
          </w:r>
        </w:p>
      </w:tc>
      <w:tc>
        <w:tcPr>
          <w:tcW w:w="4932" w:type="dxa"/>
          <w:vMerge w:val="restart"/>
        </w:tcPr>
        <w:p w:rsidR="004F0FB9" w:rsidRPr="00E90FF0" w:rsidRDefault="00620593" w:rsidP="00620593">
          <w:pPr>
            <w:pStyle w:val="Sidhuvud"/>
            <w:tabs>
              <w:tab w:val="left" w:pos="804"/>
              <w:tab w:val="right" w:pos="4932"/>
            </w:tabs>
            <w:jc w:val="left"/>
          </w:pPr>
          <w:r>
            <w:tab/>
          </w:r>
          <w:r>
            <w:tab/>
          </w:r>
          <w:r w:rsidR="004F0FB9" w:rsidRPr="00E90FF0">
            <w:rPr>
              <w:noProof/>
              <w:lang w:eastAsia="sv-SE"/>
            </w:rPr>
            <w:drawing>
              <wp:inline distT="0" distB="0" distL="0" distR="0" wp14:anchorId="26DFBD3B" wp14:editId="706B4FB5">
                <wp:extent cx="1479600" cy="680400"/>
                <wp:effectExtent l="0" t="0" r="6350" b="5715"/>
                <wp:docPr id="10" name="Bildobjekt 10"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4F0FB9" w:rsidTr="00EA3A35">
      <w:trPr>
        <w:trHeight w:val="1127"/>
      </w:trPr>
      <w:tc>
        <w:tcPr>
          <w:tcW w:w="3999" w:type="dxa"/>
        </w:tcPr>
        <w:p w:rsidR="004F0FB9" w:rsidRPr="000F60CF" w:rsidRDefault="002D3972" w:rsidP="001C2465">
          <w:pPr>
            <w:pStyle w:val="Sidhuvud"/>
            <w:spacing w:before="40"/>
            <w:jc w:val="left"/>
          </w:pPr>
          <w:r>
            <w:t>201x-xx-xx</w:t>
          </w:r>
          <w:r w:rsidR="00831BF7">
            <w:t xml:space="preserve"> </w:t>
          </w:r>
        </w:p>
        <w:p w:rsidR="004F0FB9" w:rsidRDefault="004F0FB9"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w:t>
          </w:r>
          <w:r w:rsidR="00831BF7">
            <w:rPr>
              <w:rFonts w:asciiTheme="majorHAnsi" w:hAnsiTheme="majorHAnsi" w:cstheme="majorHAnsi"/>
              <w:noProof/>
            </w:rPr>
            <w:t>MIUN xxxx/nnn</w:t>
          </w:r>
        </w:p>
        <w:p w:rsidR="004F0FB9" w:rsidRDefault="004F0FB9" w:rsidP="004F0FB9">
          <w:pPr>
            <w:pStyle w:val="Sidhuvud"/>
            <w:rPr>
              <w:noProof/>
            </w:rPr>
          </w:pPr>
        </w:p>
      </w:tc>
      <w:tc>
        <w:tcPr>
          <w:tcW w:w="4932" w:type="dxa"/>
          <w:vMerge/>
        </w:tcPr>
        <w:p w:rsidR="004F0FB9" w:rsidRDefault="004F0FB9" w:rsidP="004F0FB9">
          <w:pPr>
            <w:pStyle w:val="Sidhuvud"/>
            <w:rPr>
              <w:noProof/>
            </w:rPr>
          </w:pPr>
        </w:p>
      </w:tc>
    </w:tr>
  </w:tbl>
  <w:p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34C4D"/>
    <w:multiLevelType w:val="hybridMultilevel"/>
    <w:tmpl w:val="CDCEF724"/>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B47E79"/>
    <w:multiLevelType w:val="multilevel"/>
    <w:tmpl w:val="08B0A642"/>
    <w:numStyleLink w:val="Listformatnumreraderubriker"/>
  </w:abstractNum>
  <w:abstractNum w:abstractNumId="6"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5A2D3E"/>
    <w:multiLevelType w:val="multilevel"/>
    <w:tmpl w:val="08B0A642"/>
    <w:numStyleLink w:val="Listformatnumreraderubriker"/>
  </w:abstractNum>
  <w:abstractNum w:abstractNumId="8"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C95060"/>
    <w:multiLevelType w:val="hybridMultilevel"/>
    <w:tmpl w:val="8656035E"/>
    <w:lvl w:ilvl="0" w:tplc="7966D2E6">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305F2D"/>
    <w:multiLevelType w:val="hybridMultilevel"/>
    <w:tmpl w:val="19F642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FF03B91"/>
    <w:multiLevelType w:val="multilevel"/>
    <w:tmpl w:val="566E31A8"/>
    <w:numStyleLink w:val="Listformatpunktlista2"/>
  </w:abstractNum>
  <w:abstractNum w:abstractNumId="12" w15:restartNumberingAfterBreak="0">
    <w:nsid w:val="3039304A"/>
    <w:multiLevelType w:val="hybridMultilevel"/>
    <w:tmpl w:val="8656035E"/>
    <w:lvl w:ilvl="0" w:tplc="7966D2E6">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546A11"/>
    <w:multiLevelType w:val="hybridMultilevel"/>
    <w:tmpl w:val="5A6C508E"/>
    <w:lvl w:ilvl="0" w:tplc="7966D2E6">
      <w:start w:val="1"/>
      <w:numFmt w:val="lowerLetter"/>
      <w:lvlText w:val="%1)"/>
      <w:lvlJc w:val="left"/>
      <w:pPr>
        <w:ind w:left="1668" w:hanging="130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EE87D33"/>
    <w:multiLevelType w:val="hybridMultilevel"/>
    <w:tmpl w:val="DE18039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56742FD"/>
    <w:multiLevelType w:val="hybridMultilevel"/>
    <w:tmpl w:val="515466DA"/>
    <w:lvl w:ilvl="0" w:tplc="36501E10">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103106"/>
    <w:multiLevelType w:val="multilevel"/>
    <w:tmpl w:val="08B0A642"/>
    <w:numStyleLink w:val="Listformatnumreraderubriker"/>
  </w:abstractNum>
  <w:abstractNum w:abstractNumId="20" w15:restartNumberingAfterBreak="0">
    <w:nsid w:val="4F0E1A11"/>
    <w:multiLevelType w:val="hybridMultilevel"/>
    <w:tmpl w:val="7C845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CD6890"/>
    <w:multiLevelType w:val="hybridMultilevel"/>
    <w:tmpl w:val="52448A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C2551C"/>
    <w:multiLevelType w:val="singleLevel"/>
    <w:tmpl w:val="A05EAE4A"/>
    <w:lvl w:ilvl="0">
      <w:start w:val="1"/>
      <w:numFmt w:val="lowerLetter"/>
      <w:lvlText w:val="%1)"/>
      <w:legacy w:legacy="1" w:legacySpace="0" w:legacyIndent="283"/>
      <w:lvlJc w:val="left"/>
      <w:pPr>
        <w:ind w:left="991" w:hanging="283"/>
      </w:pPr>
    </w:lvl>
  </w:abstractNum>
  <w:abstractNum w:abstractNumId="26"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A374D4"/>
    <w:multiLevelType w:val="hybridMultilevel"/>
    <w:tmpl w:val="8708CE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E19496A"/>
    <w:multiLevelType w:val="hybridMultilevel"/>
    <w:tmpl w:val="3C18C9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0"/>
  </w:num>
  <w:num w:numId="4">
    <w:abstractNumId w:val="33"/>
  </w:num>
  <w:num w:numId="5">
    <w:abstractNumId w:val="1"/>
  </w:num>
  <w:num w:numId="6">
    <w:abstractNumId w:val="6"/>
  </w:num>
  <w:num w:numId="7">
    <w:abstractNumId w:val="29"/>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1">
      <w:lvl w:ilvl="1">
        <w:start w:val="1"/>
        <w:numFmt w:val="decimal"/>
        <w:lvlText w:val="%1.%2."/>
        <w:lvlJc w:val="left"/>
        <w:pPr>
          <w:ind w:left="720" w:hanging="720"/>
        </w:pPr>
        <w:rPr>
          <w:rFonts w:hint="default"/>
        </w:rPr>
      </w:lvl>
    </w:lvlOverride>
  </w:num>
  <w:num w:numId="10">
    <w:abstractNumId w:val="21"/>
  </w:num>
  <w:num w:numId="11">
    <w:abstractNumId w:val="28"/>
  </w:num>
  <w:num w:numId="12">
    <w:abstractNumId w:val="35"/>
  </w:num>
  <w:num w:numId="13">
    <w:abstractNumId w:val="22"/>
  </w:num>
  <w:num w:numId="14">
    <w:abstractNumId w:val="5"/>
  </w:num>
  <w:num w:numId="15">
    <w:abstractNumId w:val="24"/>
  </w:num>
  <w:num w:numId="16">
    <w:abstractNumId w:val="30"/>
  </w:num>
  <w:num w:numId="17">
    <w:abstractNumId w:val="27"/>
  </w:num>
  <w:num w:numId="18">
    <w:abstractNumId w:val="8"/>
  </w:num>
  <w:num w:numId="19">
    <w:abstractNumId w:val="17"/>
  </w:num>
  <w:num w:numId="20">
    <w:abstractNumId w:val="7"/>
  </w:num>
  <w:num w:numId="21">
    <w:abstractNumId w:val="18"/>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9"/>
  </w:num>
  <w:num w:numId="26">
    <w:abstractNumId w:val="26"/>
  </w:num>
  <w:num w:numId="27">
    <w:abstractNumId w:val="20"/>
  </w:num>
  <w:num w:numId="28">
    <w:abstractNumId w:val="25"/>
  </w:num>
  <w:num w:numId="29">
    <w:abstractNumId w:val="16"/>
  </w:num>
  <w:num w:numId="30">
    <w:abstractNumId w:val="32"/>
  </w:num>
  <w:num w:numId="31">
    <w:abstractNumId w:val="3"/>
  </w:num>
  <w:num w:numId="32">
    <w:abstractNumId w:val="15"/>
  </w:num>
  <w:num w:numId="33">
    <w:abstractNumId w:val="10"/>
  </w:num>
  <w:num w:numId="34">
    <w:abstractNumId w:val="34"/>
  </w:num>
  <w:num w:numId="35">
    <w:abstractNumId w:val="23"/>
  </w:num>
  <w:num w:numId="36">
    <w:abstractNumId w:val="14"/>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F7"/>
    <w:rsid w:val="0000059E"/>
    <w:rsid w:val="00007004"/>
    <w:rsid w:val="00040F96"/>
    <w:rsid w:val="000603C7"/>
    <w:rsid w:val="0006309D"/>
    <w:rsid w:val="0008542F"/>
    <w:rsid w:val="000A3806"/>
    <w:rsid w:val="000A3AEE"/>
    <w:rsid w:val="000A3E56"/>
    <w:rsid w:val="000A55D3"/>
    <w:rsid w:val="000A6173"/>
    <w:rsid w:val="000D742D"/>
    <w:rsid w:val="000E3404"/>
    <w:rsid w:val="000E4BCF"/>
    <w:rsid w:val="000F60CF"/>
    <w:rsid w:val="001002AA"/>
    <w:rsid w:val="00104EA7"/>
    <w:rsid w:val="001124FE"/>
    <w:rsid w:val="00122600"/>
    <w:rsid w:val="001565B5"/>
    <w:rsid w:val="00156F04"/>
    <w:rsid w:val="00165B16"/>
    <w:rsid w:val="001821F8"/>
    <w:rsid w:val="0019145C"/>
    <w:rsid w:val="0019705E"/>
    <w:rsid w:val="00197D2B"/>
    <w:rsid w:val="001A0DAA"/>
    <w:rsid w:val="001A1BB2"/>
    <w:rsid w:val="001A5440"/>
    <w:rsid w:val="001C2465"/>
    <w:rsid w:val="001D0582"/>
    <w:rsid w:val="001D499C"/>
    <w:rsid w:val="001E2799"/>
    <w:rsid w:val="001E3B56"/>
    <w:rsid w:val="001F0812"/>
    <w:rsid w:val="001F10BC"/>
    <w:rsid w:val="00205EB0"/>
    <w:rsid w:val="00206D9E"/>
    <w:rsid w:val="00207AF8"/>
    <w:rsid w:val="0024689A"/>
    <w:rsid w:val="0024755B"/>
    <w:rsid w:val="00250733"/>
    <w:rsid w:val="00252650"/>
    <w:rsid w:val="00254578"/>
    <w:rsid w:val="00256EC9"/>
    <w:rsid w:val="00270306"/>
    <w:rsid w:val="0028166F"/>
    <w:rsid w:val="0029770C"/>
    <w:rsid w:val="002D1A6B"/>
    <w:rsid w:val="002D3175"/>
    <w:rsid w:val="002D3972"/>
    <w:rsid w:val="002E772C"/>
    <w:rsid w:val="002F6692"/>
    <w:rsid w:val="003031B5"/>
    <w:rsid w:val="00307BBC"/>
    <w:rsid w:val="00332B42"/>
    <w:rsid w:val="00333568"/>
    <w:rsid w:val="00333F32"/>
    <w:rsid w:val="003343DF"/>
    <w:rsid w:val="00342BAB"/>
    <w:rsid w:val="00342D40"/>
    <w:rsid w:val="00343B38"/>
    <w:rsid w:val="00350414"/>
    <w:rsid w:val="00363BD9"/>
    <w:rsid w:val="003677FC"/>
    <w:rsid w:val="00371B00"/>
    <w:rsid w:val="00375386"/>
    <w:rsid w:val="00376B2E"/>
    <w:rsid w:val="00383D17"/>
    <w:rsid w:val="003A4AFB"/>
    <w:rsid w:val="003C19D5"/>
    <w:rsid w:val="003E4BDD"/>
    <w:rsid w:val="003E4E9A"/>
    <w:rsid w:val="003F115C"/>
    <w:rsid w:val="00405ACF"/>
    <w:rsid w:val="00413E88"/>
    <w:rsid w:val="00435FE5"/>
    <w:rsid w:val="00443A1F"/>
    <w:rsid w:val="0044747B"/>
    <w:rsid w:val="004565AA"/>
    <w:rsid w:val="00460CFD"/>
    <w:rsid w:val="0046201F"/>
    <w:rsid w:val="00464AA5"/>
    <w:rsid w:val="00474416"/>
    <w:rsid w:val="0047515C"/>
    <w:rsid w:val="004845CD"/>
    <w:rsid w:val="004854B3"/>
    <w:rsid w:val="004906ED"/>
    <w:rsid w:val="00495368"/>
    <w:rsid w:val="004973F4"/>
    <w:rsid w:val="004A024D"/>
    <w:rsid w:val="004A419C"/>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84972"/>
    <w:rsid w:val="00584E77"/>
    <w:rsid w:val="00590884"/>
    <w:rsid w:val="005A2953"/>
    <w:rsid w:val="005B032F"/>
    <w:rsid w:val="005B1832"/>
    <w:rsid w:val="005B35D1"/>
    <w:rsid w:val="005B5224"/>
    <w:rsid w:val="005D7876"/>
    <w:rsid w:val="005E3AF4"/>
    <w:rsid w:val="00602F7B"/>
    <w:rsid w:val="0060720D"/>
    <w:rsid w:val="006105D6"/>
    <w:rsid w:val="00617C64"/>
    <w:rsid w:val="006203EC"/>
    <w:rsid w:val="00620593"/>
    <w:rsid w:val="0062303E"/>
    <w:rsid w:val="0064352D"/>
    <w:rsid w:val="00644641"/>
    <w:rsid w:val="00645557"/>
    <w:rsid w:val="00650B23"/>
    <w:rsid w:val="006518BC"/>
    <w:rsid w:val="00652F14"/>
    <w:rsid w:val="006577B5"/>
    <w:rsid w:val="00662B38"/>
    <w:rsid w:val="00672336"/>
    <w:rsid w:val="00680823"/>
    <w:rsid w:val="006858DC"/>
    <w:rsid w:val="00686807"/>
    <w:rsid w:val="006868CF"/>
    <w:rsid w:val="0069094B"/>
    <w:rsid w:val="006927D2"/>
    <w:rsid w:val="00694FD7"/>
    <w:rsid w:val="006C1D81"/>
    <w:rsid w:val="006C624C"/>
    <w:rsid w:val="006D129E"/>
    <w:rsid w:val="006D229F"/>
    <w:rsid w:val="006E1614"/>
    <w:rsid w:val="006E5D10"/>
    <w:rsid w:val="006E64DA"/>
    <w:rsid w:val="006E689A"/>
    <w:rsid w:val="006E75DB"/>
    <w:rsid w:val="006F7DF2"/>
    <w:rsid w:val="007074AC"/>
    <w:rsid w:val="00710D48"/>
    <w:rsid w:val="007119E4"/>
    <w:rsid w:val="0071606E"/>
    <w:rsid w:val="007275AF"/>
    <w:rsid w:val="00734BFD"/>
    <w:rsid w:val="0073754A"/>
    <w:rsid w:val="00742390"/>
    <w:rsid w:val="007520C7"/>
    <w:rsid w:val="00756011"/>
    <w:rsid w:val="00761863"/>
    <w:rsid w:val="00763ED2"/>
    <w:rsid w:val="007645DB"/>
    <w:rsid w:val="00765DCC"/>
    <w:rsid w:val="007669AF"/>
    <w:rsid w:val="00771BDD"/>
    <w:rsid w:val="00776BDB"/>
    <w:rsid w:val="00781BE5"/>
    <w:rsid w:val="00783199"/>
    <w:rsid w:val="00792F23"/>
    <w:rsid w:val="007C6CE3"/>
    <w:rsid w:val="007D1A2F"/>
    <w:rsid w:val="007D4F08"/>
    <w:rsid w:val="007D6FF2"/>
    <w:rsid w:val="007F5B9C"/>
    <w:rsid w:val="007F5F4A"/>
    <w:rsid w:val="00804A07"/>
    <w:rsid w:val="00806D32"/>
    <w:rsid w:val="00811D20"/>
    <w:rsid w:val="0081683F"/>
    <w:rsid w:val="00822AE1"/>
    <w:rsid w:val="00830F24"/>
    <w:rsid w:val="00831BF7"/>
    <w:rsid w:val="0083216E"/>
    <w:rsid w:val="00842A5F"/>
    <w:rsid w:val="00842D68"/>
    <w:rsid w:val="00847DB3"/>
    <w:rsid w:val="0087787A"/>
    <w:rsid w:val="00881FF0"/>
    <w:rsid w:val="00896A15"/>
    <w:rsid w:val="008A0D50"/>
    <w:rsid w:val="008A7852"/>
    <w:rsid w:val="008B7014"/>
    <w:rsid w:val="008C4D53"/>
    <w:rsid w:val="008D2DF7"/>
    <w:rsid w:val="008D500C"/>
    <w:rsid w:val="008E5C65"/>
    <w:rsid w:val="008F3688"/>
    <w:rsid w:val="00901429"/>
    <w:rsid w:val="00905087"/>
    <w:rsid w:val="00911B0D"/>
    <w:rsid w:val="009161BE"/>
    <w:rsid w:val="009165E2"/>
    <w:rsid w:val="00922F52"/>
    <w:rsid w:val="00945E54"/>
    <w:rsid w:val="00963C87"/>
    <w:rsid w:val="00964093"/>
    <w:rsid w:val="00970E4C"/>
    <w:rsid w:val="00971A6A"/>
    <w:rsid w:val="00971F38"/>
    <w:rsid w:val="009852BC"/>
    <w:rsid w:val="00986321"/>
    <w:rsid w:val="00992047"/>
    <w:rsid w:val="009A0C04"/>
    <w:rsid w:val="009B454F"/>
    <w:rsid w:val="009B678E"/>
    <w:rsid w:val="009C4141"/>
    <w:rsid w:val="009C595C"/>
    <w:rsid w:val="00A01D81"/>
    <w:rsid w:val="00A03753"/>
    <w:rsid w:val="00A2442B"/>
    <w:rsid w:val="00A34F42"/>
    <w:rsid w:val="00A43BDD"/>
    <w:rsid w:val="00A46E78"/>
    <w:rsid w:val="00A55BE8"/>
    <w:rsid w:val="00A61352"/>
    <w:rsid w:val="00A66AB8"/>
    <w:rsid w:val="00A66D62"/>
    <w:rsid w:val="00A87DB6"/>
    <w:rsid w:val="00A94F83"/>
    <w:rsid w:val="00AA0278"/>
    <w:rsid w:val="00AB126B"/>
    <w:rsid w:val="00AB4043"/>
    <w:rsid w:val="00AB49A3"/>
    <w:rsid w:val="00AD4A6E"/>
    <w:rsid w:val="00AD5CFB"/>
    <w:rsid w:val="00AE3B3F"/>
    <w:rsid w:val="00AF4B32"/>
    <w:rsid w:val="00B033E9"/>
    <w:rsid w:val="00B13B81"/>
    <w:rsid w:val="00B34695"/>
    <w:rsid w:val="00B548C3"/>
    <w:rsid w:val="00B73306"/>
    <w:rsid w:val="00B744D5"/>
    <w:rsid w:val="00B81135"/>
    <w:rsid w:val="00B84923"/>
    <w:rsid w:val="00B94997"/>
    <w:rsid w:val="00B957FF"/>
    <w:rsid w:val="00BA0B97"/>
    <w:rsid w:val="00BA69B4"/>
    <w:rsid w:val="00BB12DB"/>
    <w:rsid w:val="00BB1A55"/>
    <w:rsid w:val="00BB315B"/>
    <w:rsid w:val="00BB7C98"/>
    <w:rsid w:val="00BC3EE1"/>
    <w:rsid w:val="00BE5A60"/>
    <w:rsid w:val="00BE5C4E"/>
    <w:rsid w:val="00C07496"/>
    <w:rsid w:val="00C14A5B"/>
    <w:rsid w:val="00C14BC2"/>
    <w:rsid w:val="00C175C1"/>
    <w:rsid w:val="00C21B53"/>
    <w:rsid w:val="00C30D06"/>
    <w:rsid w:val="00C32A08"/>
    <w:rsid w:val="00C36C4F"/>
    <w:rsid w:val="00C474BA"/>
    <w:rsid w:val="00C73315"/>
    <w:rsid w:val="00C7752C"/>
    <w:rsid w:val="00C82E48"/>
    <w:rsid w:val="00C833CC"/>
    <w:rsid w:val="00C9448B"/>
    <w:rsid w:val="00C95662"/>
    <w:rsid w:val="00C95AB1"/>
    <w:rsid w:val="00C969CC"/>
    <w:rsid w:val="00CA3DB7"/>
    <w:rsid w:val="00CA70D8"/>
    <w:rsid w:val="00CE0A95"/>
    <w:rsid w:val="00CE1529"/>
    <w:rsid w:val="00CE2018"/>
    <w:rsid w:val="00CF3963"/>
    <w:rsid w:val="00CF4FB1"/>
    <w:rsid w:val="00D01B3C"/>
    <w:rsid w:val="00D04679"/>
    <w:rsid w:val="00D06401"/>
    <w:rsid w:val="00D266DC"/>
    <w:rsid w:val="00D350BF"/>
    <w:rsid w:val="00D351BD"/>
    <w:rsid w:val="00D40D2B"/>
    <w:rsid w:val="00D60B43"/>
    <w:rsid w:val="00D63C26"/>
    <w:rsid w:val="00D72FE3"/>
    <w:rsid w:val="00D85667"/>
    <w:rsid w:val="00D978E3"/>
    <w:rsid w:val="00DA22C6"/>
    <w:rsid w:val="00DB512C"/>
    <w:rsid w:val="00DB5CAA"/>
    <w:rsid w:val="00DC2506"/>
    <w:rsid w:val="00DC5D7C"/>
    <w:rsid w:val="00DD0559"/>
    <w:rsid w:val="00DD45EB"/>
    <w:rsid w:val="00DE105F"/>
    <w:rsid w:val="00DE4DAA"/>
    <w:rsid w:val="00DF1A86"/>
    <w:rsid w:val="00DF79AC"/>
    <w:rsid w:val="00E00990"/>
    <w:rsid w:val="00E25647"/>
    <w:rsid w:val="00E26B0B"/>
    <w:rsid w:val="00E32F94"/>
    <w:rsid w:val="00E367E4"/>
    <w:rsid w:val="00E5700E"/>
    <w:rsid w:val="00E600FB"/>
    <w:rsid w:val="00E65FCD"/>
    <w:rsid w:val="00E70867"/>
    <w:rsid w:val="00E765B1"/>
    <w:rsid w:val="00E90FF0"/>
    <w:rsid w:val="00E910F0"/>
    <w:rsid w:val="00E93E64"/>
    <w:rsid w:val="00EA3A35"/>
    <w:rsid w:val="00EB118B"/>
    <w:rsid w:val="00ED01E2"/>
    <w:rsid w:val="00ED2EA3"/>
    <w:rsid w:val="00ED4855"/>
    <w:rsid w:val="00ED5C86"/>
    <w:rsid w:val="00EE6228"/>
    <w:rsid w:val="00F22361"/>
    <w:rsid w:val="00F277E1"/>
    <w:rsid w:val="00F31C9D"/>
    <w:rsid w:val="00F365C1"/>
    <w:rsid w:val="00F4475F"/>
    <w:rsid w:val="00F53D32"/>
    <w:rsid w:val="00F72D22"/>
    <w:rsid w:val="00F748F4"/>
    <w:rsid w:val="00F7714D"/>
    <w:rsid w:val="00F800D6"/>
    <w:rsid w:val="00F86B20"/>
    <w:rsid w:val="00F97BA1"/>
    <w:rsid w:val="00FB1DA0"/>
    <w:rsid w:val="00FB3852"/>
    <w:rsid w:val="00FB43A1"/>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0063F7D0-1D09-4C97-8B19-7162A644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F4"/>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A2442B"/>
    <w:pPr>
      <w:numPr>
        <w:numId w:val="25"/>
      </w:numPr>
    </w:pPr>
    <w:rPr>
      <w:sz w:val="28"/>
    </w:r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semiHidden/>
    <w:qFormat/>
    <w:rsid w:val="00645557"/>
    <w:pPr>
      <w:ind w:left="720"/>
      <w:contextualSpacing/>
    </w:pPr>
  </w:style>
  <w:style w:type="paragraph" w:styleId="Brdtext">
    <w:name w:val="Body Text"/>
    <w:basedOn w:val="Normal"/>
    <w:link w:val="BrdtextChar"/>
    <w:semiHidden/>
    <w:rsid w:val="0046201F"/>
    <w:pPr>
      <w:spacing w:before="0" w:line="240" w:lineRule="auto"/>
    </w:pPr>
    <w:rPr>
      <w:rFonts w:ascii="Arial" w:eastAsia="Times New Roman" w:hAnsi="Arial" w:cs="Times New Roman"/>
      <w:sz w:val="24"/>
      <w:szCs w:val="20"/>
      <w:lang w:val="en-GB" w:eastAsia="de-DE"/>
    </w:rPr>
  </w:style>
  <w:style w:type="character" w:customStyle="1" w:styleId="BrdtextChar">
    <w:name w:val="Brödtext Char"/>
    <w:basedOn w:val="Standardstycketeckensnitt"/>
    <w:link w:val="Brdtext"/>
    <w:semiHidden/>
    <w:rsid w:val="0046201F"/>
    <w:rPr>
      <w:rFonts w:ascii="Arial" w:eastAsia="Times New Roman" w:hAnsi="Arial" w:cs="Times New Roman"/>
      <w:sz w:val="24"/>
      <w:szCs w:val="20"/>
      <w:lang w:val="en-GB" w:eastAsia="de-DE"/>
    </w:rPr>
  </w:style>
  <w:style w:type="paragraph" w:styleId="Brdtext2">
    <w:name w:val="Body Text 2"/>
    <w:basedOn w:val="Normal"/>
    <w:link w:val="Brdtext2Char"/>
    <w:semiHidden/>
    <w:rsid w:val="0046201F"/>
    <w:pPr>
      <w:spacing w:before="0" w:line="240" w:lineRule="auto"/>
      <w:ind w:right="-144"/>
      <w:jc w:val="both"/>
    </w:pPr>
    <w:rPr>
      <w:rFonts w:ascii="Arial" w:eastAsia="Times New Roman" w:hAnsi="Arial" w:cs="Times New Roman"/>
      <w:sz w:val="24"/>
      <w:szCs w:val="20"/>
      <w:lang w:val="de-DE" w:eastAsia="de-DE"/>
    </w:rPr>
  </w:style>
  <w:style w:type="character" w:customStyle="1" w:styleId="Brdtext2Char">
    <w:name w:val="Brödtext 2 Char"/>
    <w:basedOn w:val="Standardstycketeckensnitt"/>
    <w:link w:val="Brdtext2"/>
    <w:semiHidden/>
    <w:rsid w:val="0046201F"/>
    <w:rPr>
      <w:rFonts w:ascii="Arial" w:eastAsia="Times New Roman" w:hAnsi="Arial" w:cs="Times New Roman"/>
      <w:sz w:val="24"/>
      <w:szCs w:val="20"/>
      <w:lang w:val="de-DE" w:eastAsia="de-DE"/>
    </w:rPr>
  </w:style>
  <w:style w:type="paragraph" w:customStyle="1" w:styleId="Default">
    <w:name w:val="Default"/>
    <w:rsid w:val="0046201F"/>
    <w:pPr>
      <w:autoSpaceDE w:val="0"/>
      <w:autoSpaceDN w:val="0"/>
      <w:adjustRightInd w:val="0"/>
      <w:spacing w:after="0" w:line="240" w:lineRule="auto"/>
    </w:pPr>
    <w:rPr>
      <w:rFonts w:ascii="Calibri" w:eastAsia="Times New Roman" w:hAnsi="Calibri" w:cs="Calibri"/>
      <w:color w:val="000000"/>
      <w:sz w:val="24"/>
      <w:szCs w:val="24"/>
      <w:lang w:eastAsia="sv-SE"/>
    </w:rPr>
  </w:style>
  <w:style w:type="paragraph" w:styleId="Oformateradtext">
    <w:name w:val="Plain Text"/>
    <w:basedOn w:val="Normal"/>
    <w:link w:val="OformateradtextChar"/>
    <w:rsid w:val="00C175C1"/>
    <w:pPr>
      <w:spacing w:before="0" w:line="240" w:lineRule="auto"/>
    </w:pPr>
    <w:rPr>
      <w:rFonts w:ascii="Courier New" w:eastAsia="Times New Roman" w:hAnsi="Courier New" w:cs="Courier New"/>
      <w:szCs w:val="20"/>
      <w:lang w:eastAsia="sv-SE"/>
    </w:rPr>
  </w:style>
  <w:style w:type="character" w:customStyle="1" w:styleId="OformateradtextChar">
    <w:name w:val="Oformaterad text Char"/>
    <w:basedOn w:val="Standardstycketeckensnitt"/>
    <w:link w:val="Oformateradtext"/>
    <w:rsid w:val="00C175C1"/>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4B33-7FDB-4DC4-981E-35202E42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0</TotalTime>
  <Pages>3</Pages>
  <Words>841</Words>
  <Characters>4461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Stenmark</dc:creator>
  <cp:keywords/>
  <dc:description/>
  <cp:lastModifiedBy>Haeggström, Anna</cp:lastModifiedBy>
  <cp:revision>2</cp:revision>
  <cp:lastPrinted>2017-01-23T06:55:00Z</cp:lastPrinted>
  <dcterms:created xsi:type="dcterms:W3CDTF">2019-10-10T11:00:00Z</dcterms:created>
  <dcterms:modified xsi:type="dcterms:W3CDTF">2019-10-10T11:00:00Z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ies>
</file>